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4638" w14:textId="77777777" w:rsidR="00561476" w:rsidRPr="00FA1C1E" w:rsidRDefault="00000000" w:rsidP="00561476">
      <w:pPr>
        <w:jc w:val="center"/>
        <w:rPr>
          <w:b/>
          <w:sz w:val="36"/>
          <w:szCs w:val="36"/>
        </w:rPr>
      </w:pPr>
      <w:r>
        <w:rPr>
          <w:b/>
          <w:noProof/>
          <w:sz w:val="36"/>
          <w:szCs w:val="36"/>
        </w:rPr>
        <w:pict w14:anchorId="44857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5897A06B" w14:textId="77777777" w:rsidR="00561476" w:rsidRPr="00FA1C1E" w:rsidRDefault="00561476" w:rsidP="00561476">
      <w:pPr>
        <w:jc w:val="center"/>
        <w:rPr>
          <w:b/>
          <w:sz w:val="36"/>
          <w:szCs w:val="36"/>
          <w:lang w:val="en-US"/>
        </w:rPr>
      </w:pPr>
    </w:p>
    <w:p w14:paraId="4BF20D0D" w14:textId="77777777" w:rsidR="000A4DD6" w:rsidRPr="00FA1C1E" w:rsidRDefault="000A4DD6" w:rsidP="00561476">
      <w:pPr>
        <w:jc w:val="center"/>
        <w:rPr>
          <w:b/>
          <w:sz w:val="36"/>
          <w:szCs w:val="36"/>
          <w:lang w:val="en-US"/>
        </w:rPr>
      </w:pPr>
    </w:p>
    <w:p w14:paraId="1FEB7FF2" w14:textId="77777777" w:rsidR="000A4DD6" w:rsidRPr="00FA1C1E" w:rsidRDefault="000A4DD6" w:rsidP="00561476">
      <w:pPr>
        <w:jc w:val="center"/>
        <w:rPr>
          <w:b/>
          <w:sz w:val="36"/>
          <w:szCs w:val="36"/>
          <w:lang w:val="en-US"/>
        </w:rPr>
      </w:pPr>
    </w:p>
    <w:p w14:paraId="289820AF" w14:textId="77777777" w:rsidR="000A4DD6" w:rsidRPr="00FA1C1E" w:rsidRDefault="000A4DD6" w:rsidP="00561476">
      <w:pPr>
        <w:jc w:val="center"/>
        <w:rPr>
          <w:b/>
          <w:sz w:val="36"/>
          <w:szCs w:val="36"/>
          <w:lang w:val="en-US"/>
        </w:rPr>
      </w:pPr>
    </w:p>
    <w:p w14:paraId="6F2AB522" w14:textId="77777777" w:rsidR="00561476" w:rsidRPr="00FA1C1E" w:rsidRDefault="00561476" w:rsidP="00561476">
      <w:pPr>
        <w:tabs>
          <w:tab w:val="left" w:pos="5204"/>
        </w:tabs>
        <w:jc w:val="left"/>
        <w:rPr>
          <w:b/>
          <w:sz w:val="36"/>
          <w:szCs w:val="36"/>
        </w:rPr>
      </w:pPr>
      <w:r w:rsidRPr="00FA1C1E">
        <w:rPr>
          <w:b/>
          <w:sz w:val="36"/>
          <w:szCs w:val="36"/>
        </w:rPr>
        <w:tab/>
      </w:r>
    </w:p>
    <w:p w14:paraId="5473D834" w14:textId="77777777" w:rsidR="00561476" w:rsidRPr="00FA1C1E" w:rsidRDefault="00561476" w:rsidP="00561476">
      <w:pPr>
        <w:jc w:val="center"/>
        <w:rPr>
          <w:b/>
          <w:sz w:val="36"/>
          <w:szCs w:val="36"/>
        </w:rPr>
      </w:pPr>
    </w:p>
    <w:p w14:paraId="7B3A30A8" w14:textId="77777777" w:rsidR="00561476" w:rsidRPr="00FA1C1E" w:rsidRDefault="00CB76D2" w:rsidP="00561476">
      <w:pPr>
        <w:jc w:val="center"/>
        <w:rPr>
          <w:b/>
          <w:sz w:val="48"/>
          <w:szCs w:val="48"/>
        </w:rPr>
      </w:pPr>
      <w:bookmarkStart w:id="0" w:name="_Toc226196784"/>
      <w:bookmarkStart w:id="1" w:name="_Toc226197203"/>
      <w:r w:rsidRPr="00FA1C1E">
        <w:rPr>
          <w:b/>
          <w:sz w:val="48"/>
          <w:szCs w:val="48"/>
        </w:rPr>
        <w:t>М</w:t>
      </w:r>
      <w:r w:rsidR="00561476" w:rsidRPr="00FA1C1E">
        <w:rPr>
          <w:b/>
          <w:sz w:val="48"/>
          <w:szCs w:val="48"/>
        </w:rPr>
        <w:t>ониторинг СМИ</w:t>
      </w:r>
      <w:bookmarkEnd w:id="0"/>
      <w:bookmarkEnd w:id="1"/>
      <w:r w:rsidR="00561476" w:rsidRPr="00FA1C1E">
        <w:rPr>
          <w:b/>
          <w:sz w:val="48"/>
          <w:szCs w:val="48"/>
        </w:rPr>
        <w:t xml:space="preserve"> РФ</w:t>
      </w:r>
    </w:p>
    <w:p w14:paraId="0269A135" w14:textId="77777777" w:rsidR="00561476" w:rsidRPr="00FA1C1E" w:rsidRDefault="00561476" w:rsidP="00561476">
      <w:pPr>
        <w:jc w:val="center"/>
        <w:rPr>
          <w:b/>
          <w:sz w:val="48"/>
          <w:szCs w:val="48"/>
        </w:rPr>
      </w:pPr>
      <w:bookmarkStart w:id="2" w:name="_Toc226196785"/>
      <w:bookmarkStart w:id="3" w:name="_Toc226197204"/>
      <w:r w:rsidRPr="00FA1C1E">
        <w:rPr>
          <w:b/>
          <w:sz w:val="48"/>
          <w:szCs w:val="48"/>
        </w:rPr>
        <w:t>по пенсионной тематике</w:t>
      </w:r>
      <w:bookmarkEnd w:id="2"/>
      <w:bookmarkEnd w:id="3"/>
    </w:p>
    <w:p w14:paraId="295A319E" w14:textId="77777777" w:rsidR="008B6D1B" w:rsidRPr="00FA1C1E" w:rsidRDefault="008B6D1B" w:rsidP="00C70A20">
      <w:pPr>
        <w:jc w:val="center"/>
        <w:rPr>
          <w:b/>
          <w:sz w:val="48"/>
          <w:szCs w:val="48"/>
        </w:rPr>
      </w:pPr>
    </w:p>
    <w:p w14:paraId="042E3932" w14:textId="77777777" w:rsidR="007D6FE5" w:rsidRPr="00FA1C1E" w:rsidRDefault="007D6FE5" w:rsidP="00C70A20">
      <w:pPr>
        <w:jc w:val="center"/>
        <w:rPr>
          <w:b/>
          <w:sz w:val="36"/>
          <w:szCs w:val="36"/>
        </w:rPr>
      </w:pPr>
      <w:r w:rsidRPr="00FA1C1E">
        <w:rPr>
          <w:b/>
          <w:sz w:val="36"/>
          <w:szCs w:val="36"/>
        </w:rPr>
        <w:t xml:space="preserve"> </w:t>
      </w:r>
    </w:p>
    <w:p w14:paraId="7C54DF85" w14:textId="77777777" w:rsidR="00C70A20" w:rsidRPr="00FA1C1E" w:rsidRDefault="00D07FC9" w:rsidP="00C70A20">
      <w:pPr>
        <w:jc w:val="center"/>
        <w:rPr>
          <w:b/>
          <w:sz w:val="40"/>
          <w:szCs w:val="40"/>
        </w:rPr>
      </w:pPr>
      <w:r w:rsidRPr="00FA1C1E">
        <w:rPr>
          <w:b/>
          <w:sz w:val="40"/>
          <w:szCs w:val="40"/>
          <w:lang w:val="en-US"/>
        </w:rPr>
        <w:t>05</w:t>
      </w:r>
      <w:r w:rsidR="00CB6B64" w:rsidRPr="00FA1C1E">
        <w:rPr>
          <w:b/>
          <w:sz w:val="40"/>
          <w:szCs w:val="40"/>
        </w:rPr>
        <w:t>.</w:t>
      </w:r>
      <w:r w:rsidR="00C8666E" w:rsidRPr="00FA1C1E">
        <w:rPr>
          <w:b/>
          <w:sz w:val="40"/>
          <w:szCs w:val="40"/>
          <w:lang w:val="en-US"/>
        </w:rPr>
        <w:t>0</w:t>
      </w:r>
      <w:r w:rsidR="00C02733" w:rsidRPr="00FA1C1E">
        <w:rPr>
          <w:b/>
          <w:sz w:val="40"/>
          <w:szCs w:val="40"/>
          <w:lang w:val="en-US"/>
        </w:rPr>
        <w:t>6</w:t>
      </w:r>
      <w:r w:rsidR="000214CF" w:rsidRPr="00FA1C1E">
        <w:rPr>
          <w:b/>
          <w:sz w:val="40"/>
          <w:szCs w:val="40"/>
        </w:rPr>
        <w:t>.</w:t>
      </w:r>
      <w:r w:rsidR="007D6FE5" w:rsidRPr="00FA1C1E">
        <w:rPr>
          <w:b/>
          <w:sz w:val="40"/>
          <w:szCs w:val="40"/>
        </w:rPr>
        <w:t>20</w:t>
      </w:r>
      <w:r w:rsidR="00EB57E7" w:rsidRPr="00FA1C1E">
        <w:rPr>
          <w:b/>
          <w:sz w:val="40"/>
          <w:szCs w:val="40"/>
        </w:rPr>
        <w:t>2</w:t>
      </w:r>
      <w:r w:rsidR="00C8666E" w:rsidRPr="00FA1C1E">
        <w:rPr>
          <w:b/>
          <w:sz w:val="40"/>
          <w:szCs w:val="40"/>
          <w:lang w:val="en-US"/>
        </w:rPr>
        <w:t>5</w:t>
      </w:r>
      <w:r w:rsidR="00C70A20" w:rsidRPr="00FA1C1E">
        <w:rPr>
          <w:b/>
          <w:sz w:val="40"/>
          <w:szCs w:val="40"/>
        </w:rPr>
        <w:t xml:space="preserve"> г</w:t>
      </w:r>
      <w:r w:rsidR="007D6FE5" w:rsidRPr="00FA1C1E">
        <w:rPr>
          <w:b/>
          <w:sz w:val="40"/>
          <w:szCs w:val="40"/>
        </w:rPr>
        <w:t>.</w:t>
      </w:r>
    </w:p>
    <w:p w14:paraId="5F0FDF89" w14:textId="77777777" w:rsidR="007D6FE5" w:rsidRPr="00FA1C1E" w:rsidRDefault="007D6FE5" w:rsidP="000C1A46">
      <w:pPr>
        <w:jc w:val="center"/>
        <w:rPr>
          <w:b/>
          <w:sz w:val="40"/>
          <w:szCs w:val="40"/>
        </w:rPr>
      </w:pPr>
    </w:p>
    <w:p w14:paraId="7EFF6C19" w14:textId="77777777" w:rsidR="00C16C6D" w:rsidRPr="00FA1C1E" w:rsidRDefault="00C16C6D" w:rsidP="000C1A46">
      <w:pPr>
        <w:jc w:val="center"/>
        <w:rPr>
          <w:b/>
          <w:sz w:val="40"/>
          <w:szCs w:val="40"/>
        </w:rPr>
      </w:pPr>
    </w:p>
    <w:p w14:paraId="27E2F96A" w14:textId="77777777" w:rsidR="00C70A20" w:rsidRPr="00FA1C1E" w:rsidRDefault="00C70A20" w:rsidP="000C1A46">
      <w:pPr>
        <w:jc w:val="center"/>
        <w:rPr>
          <w:b/>
          <w:sz w:val="40"/>
          <w:szCs w:val="40"/>
        </w:rPr>
      </w:pPr>
    </w:p>
    <w:p w14:paraId="49871493" w14:textId="77777777" w:rsidR="00C70A20" w:rsidRPr="00FA1C1E" w:rsidRDefault="00C70A20" w:rsidP="000C1A46">
      <w:pPr>
        <w:jc w:val="center"/>
      </w:pPr>
    </w:p>
    <w:p w14:paraId="5E2D26AA" w14:textId="77777777" w:rsidR="00CB76D2" w:rsidRPr="00FA1C1E" w:rsidRDefault="00CB76D2" w:rsidP="000C1A46">
      <w:pPr>
        <w:jc w:val="center"/>
        <w:rPr>
          <w:b/>
          <w:sz w:val="40"/>
          <w:szCs w:val="40"/>
        </w:rPr>
      </w:pPr>
    </w:p>
    <w:p w14:paraId="05312ABE" w14:textId="77777777" w:rsidR="009D66A1" w:rsidRPr="00FA1C1E" w:rsidRDefault="009B23FE" w:rsidP="009B23FE">
      <w:pPr>
        <w:pStyle w:val="10"/>
        <w:jc w:val="center"/>
      </w:pPr>
      <w:r w:rsidRPr="00FA1C1E">
        <w:br w:type="page"/>
      </w:r>
      <w:bookmarkStart w:id="4" w:name="_Toc396864626"/>
      <w:bookmarkStart w:id="5" w:name="_Toc200002176"/>
      <w:r w:rsidR="009D79CC" w:rsidRPr="00FA1C1E">
        <w:lastRenderedPageBreak/>
        <w:t>Те</w:t>
      </w:r>
      <w:r w:rsidR="009D66A1" w:rsidRPr="00FA1C1E">
        <w:t>мы</w:t>
      </w:r>
      <w:r w:rsidR="009D66A1" w:rsidRPr="00FA1C1E">
        <w:rPr>
          <w:rFonts w:ascii="Arial Rounded MT Bold" w:hAnsi="Arial Rounded MT Bold"/>
        </w:rPr>
        <w:t xml:space="preserve"> </w:t>
      </w:r>
      <w:r w:rsidR="009D66A1" w:rsidRPr="00FA1C1E">
        <w:t>дня</w:t>
      </w:r>
      <w:bookmarkEnd w:id="4"/>
      <w:bookmarkEnd w:id="5"/>
    </w:p>
    <w:p w14:paraId="4A416C7A" w14:textId="77777777" w:rsidR="00A1463C" w:rsidRPr="00FA1C1E" w:rsidRDefault="00406D16" w:rsidP="00676D5F">
      <w:pPr>
        <w:numPr>
          <w:ilvl w:val="0"/>
          <w:numId w:val="25"/>
        </w:numPr>
        <w:rPr>
          <w:i/>
        </w:rPr>
      </w:pPr>
      <w:r w:rsidRPr="00FA1C1E">
        <w:rPr>
          <w:i/>
        </w:rPr>
        <w:t xml:space="preserve">Доходность негосударственных пенсионных фондов (НПФ), управляющих деньгами россиян, продолжает оставаться невысокой. Из-за этого всё популярнее становится запущенная в 2024 г. программа долгосрочных сбережений (ПДС) и другие альтернативные инструменты накоплений «на старость», следует из квартального «Обзора ключевых показателей НПФ», опубликованного 30 мая Банком России. </w:t>
      </w:r>
      <w:hyperlink w:anchor="a1" w:history="1">
        <w:r w:rsidRPr="00FA1C1E">
          <w:rPr>
            <w:rStyle w:val="a3"/>
            <w:i/>
          </w:rPr>
          <w:t>«Эксперт» разобрался</w:t>
        </w:r>
      </w:hyperlink>
      <w:r w:rsidRPr="00FA1C1E">
        <w:rPr>
          <w:i/>
        </w:rPr>
        <w:t xml:space="preserve"> в причинах этого явления и спросил у финансистов, можно ли повысить доходность НПФ</w:t>
      </w:r>
    </w:p>
    <w:p w14:paraId="4AEB59AA" w14:textId="77777777" w:rsidR="00406D16" w:rsidRPr="00FA1C1E" w:rsidRDefault="00406D16" w:rsidP="00676D5F">
      <w:pPr>
        <w:numPr>
          <w:ilvl w:val="0"/>
          <w:numId w:val="25"/>
        </w:numPr>
        <w:rPr>
          <w:i/>
        </w:rPr>
      </w:pPr>
      <w:r w:rsidRPr="00FA1C1E">
        <w:rPr>
          <w:i/>
        </w:rPr>
        <w:t xml:space="preserve">Банк России к началу 2030 года намерен постепенно повысить порог успешного прохождения стресс-тестирования для негосударственных пенсионных фондов (НПФ), говорится в сообщении ЦБ РФ. Если НПФ успешно прошел менее 95% испытаний (но не менее 75%), он должен будет улучшить результат в течение девяти месяцев. "Эти изменения позволят обеспечить финансовую устойчивость НПФ в большинстве нестандартных ситуаций, предусмотренных стресс-сценариями Банка России, и сохранить средства клиентов фондов", - отмечают в ЦБ, </w:t>
      </w:r>
      <w:hyperlink w:anchor="a2" w:history="1">
        <w:r w:rsidRPr="00FA1C1E">
          <w:rPr>
            <w:rStyle w:val="a3"/>
            <w:i/>
          </w:rPr>
          <w:t>передает ПРАЙМ</w:t>
        </w:r>
      </w:hyperlink>
    </w:p>
    <w:p w14:paraId="41DBA453" w14:textId="77777777" w:rsidR="00406D16" w:rsidRPr="00FA1C1E" w:rsidRDefault="00406D16" w:rsidP="00676D5F">
      <w:pPr>
        <w:numPr>
          <w:ilvl w:val="0"/>
          <w:numId w:val="25"/>
        </w:numPr>
        <w:rPr>
          <w:i/>
        </w:rPr>
      </w:pPr>
      <w:r w:rsidRPr="00FA1C1E">
        <w:rPr>
          <w:i/>
        </w:rPr>
        <w:t xml:space="preserve">Рейтинговое Агентство «Эксперт РА» в восьмой раз подряд оценило кредитный рейтинг финансовой надёжности НПФ Эволюция на наивысшем уровне ruAАA. Прогноз по рейтингу — стабильный. Эксперты агентства отметили, что фонд имеет высокую социально-экономическую значимость: по итогам 2024 года доля активов фонда на рынке НПФ составила 7,2%. За 2024 год обязательства фонда показали высокие темпы прироста: по договорам обязательного пенсионного страхования (ОПС) — на 3,8%, по негосударственному пенсионному обеспечению (НПО) и договорам долгосрочных сбережений (ДС) — на 22,1%, </w:t>
      </w:r>
      <w:hyperlink w:anchor="a3" w:history="1">
        <w:r w:rsidRPr="00FA1C1E">
          <w:rPr>
            <w:rStyle w:val="a3"/>
            <w:i/>
          </w:rPr>
          <w:t>сообщает «Ваш Пенсионный Брокер»</w:t>
        </w:r>
      </w:hyperlink>
    </w:p>
    <w:p w14:paraId="223BEEA1" w14:textId="77777777" w:rsidR="00406D16" w:rsidRPr="00FA1C1E" w:rsidRDefault="00406D16" w:rsidP="00676D5F">
      <w:pPr>
        <w:numPr>
          <w:ilvl w:val="0"/>
          <w:numId w:val="25"/>
        </w:numPr>
        <w:rPr>
          <w:i/>
        </w:rPr>
      </w:pPr>
      <w:r w:rsidRPr="00FA1C1E">
        <w:rPr>
          <w:i/>
        </w:rPr>
        <w:t xml:space="preserve">Банк России зарегистрировал дополнительный выпуск обыкновенных акций негосударственного пенсионного фонда «Будущее». Они размещаются путем конвертации в акции акционерного общества, к которому осуществляется присоединение акций НПФ «Федерация». Оба фонда входят в группу «Регион». В начале 2025 года было объявлено, что НПФ «Будущее» станет суперфондом: он объединит в себе все фонды группы, кроме НПФ «Эволюция». Помимо «Федерации», в «Будущее» войдут НПФ «Достойное будущее», «Перспектива», ОПФ, «Большой», «Телеком-союз». Реорганизацию обещают завершить летом, </w:t>
      </w:r>
      <w:hyperlink w:anchor="a4" w:history="1">
        <w:r w:rsidR="00FA1C1E" w:rsidRPr="00FA1C1E">
          <w:rPr>
            <w:rStyle w:val="a3"/>
            <w:i/>
          </w:rPr>
          <w:t>пишет</w:t>
        </w:r>
        <w:r w:rsidRPr="00FA1C1E">
          <w:rPr>
            <w:rStyle w:val="a3"/>
            <w:i/>
          </w:rPr>
          <w:t xml:space="preserve"> «Пенсия.pro»</w:t>
        </w:r>
      </w:hyperlink>
    </w:p>
    <w:p w14:paraId="703E4E3B" w14:textId="77777777" w:rsidR="00406D16" w:rsidRPr="00FA1C1E" w:rsidRDefault="00406D16" w:rsidP="00676D5F">
      <w:pPr>
        <w:numPr>
          <w:ilvl w:val="0"/>
          <w:numId w:val="25"/>
        </w:numPr>
        <w:rPr>
          <w:i/>
        </w:rPr>
      </w:pPr>
      <w:r w:rsidRPr="00FA1C1E">
        <w:rPr>
          <w:i/>
        </w:rPr>
        <w:t xml:space="preserve">Власти хотят изменить условия программы долгосрочных сбережений. В Ассоциации негосударственных пенсионных фондов сообщили, что россиянам хотят разрешить использовать эти средства для покупки недвижимости и оплату высшего образования. Также власти планируют расширить список жизненных ситуаций, когда можно досрочно снять деньги из программы. Сейчас это возможно при лечении и потере кормильца, </w:t>
      </w:r>
      <w:hyperlink w:anchor="a5" w:history="1">
        <w:r w:rsidRPr="00FA1C1E">
          <w:rPr>
            <w:rStyle w:val="a3"/>
            <w:i/>
          </w:rPr>
          <w:t>передает радиостанция «Серебряный Дождь»</w:t>
        </w:r>
      </w:hyperlink>
    </w:p>
    <w:p w14:paraId="214C3308" w14:textId="77777777" w:rsidR="00406D16" w:rsidRPr="00FA1C1E" w:rsidRDefault="00406D16" w:rsidP="00676D5F">
      <w:pPr>
        <w:numPr>
          <w:ilvl w:val="0"/>
          <w:numId w:val="25"/>
        </w:numPr>
        <w:rPr>
          <w:i/>
        </w:rPr>
      </w:pPr>
      <w:r w:rsidRPr="00FA1C1E">
        <w:rPr>
          <w:i/>
        </w:rPr>
        <w:lastRenderedPageBreak/>
        <w:t xml:space="preserve">Пенсионная реформа, начатая в России в 2019 г., завершится только в 2028-м. А социологические опросы показывают, что граждане ожидают от её очередных зигзагов лишь новых ущемлений. Стоило Всемирной организации здравоохранения (ВОЗ) повысить «возраст молодости» до 44 лет, как в России выросло число ожидающих нового повышения пенсионного возраста. Хотя реальная опасность совсем в другом, </w:t>
      </w:r>
      <w:hyperlink w:anchor="a6" w:history="1">
        <w:r w:rsidRPr="00FA1C1E">
          <w:rPr>
            <w:rStyle w:val="a3"/>
            <w:i/>
          </w:rPr>
          <w:t>пишет издание «Аргументы недели»</w:t>
        </w:r>
      </w:hyperlink>
    </w:p>
    <w:p w14:paraId="034E8EA7" w14:textId="77777777" w:rsidR="00940029" w:rsidRPr="00FA1C1E" w:rsidRDefault="009D79CC" w:rsidP="00940029">
      <w:pPr>
        <w:pStyle w:val="10"/>
        <w:jc w:val="center"/>
      </w:pPr>
      <w:bookmarkStart w:id="6" w:name="_Toc173015209"/>
      <w:bookmarkStart w:id="7" w:name="_Toc200002177"/>
      <w:r w:rsidRPr="00FA1C1E">
        <w:t>Ци</w:t>
      </w:r>
      <w:r w:rsidR="00940029" w:rsidRPr="00FA1C1E">
        <w:t>таты дня</w:t>
      </w:r>
      <w:bookmarkEnd w:id="6"/>
      <w:bookmarkEnd w:id="7"/>
    </w:p>
    <w:p w14:paraId="77C360DA" w14:textId="77777777" w:rsidR="00676D5F" w:rsidRPr="00FA1C1E" w:rsidRDefault="009D0517" w:rsidP="003B3BAA">
      <w:pPr>
        <w:numPr>
          <w:ilvl w:val="0"/>
          <w:numId w:val="27"/>
        </w:numPr>
        <w:rPr>
          <w:i/>
        </w:rPr>
      </w:pPr>
      <w:r w:rsidRPr="00FA1C1E">
        <w:rPr>
          <w:i/>
        </w:rPr>
        <w:t>Андрей Матюхин, руководитель разработки инвестиционных продуктов УК ПСБ: «В рамках программ долгосрочных сбережений НПФ получили возможность структурировать портфели с более длительными окнами безубыточности в 3–5 лет. Это позволяет НПФ добавить риска в портфель в бóльшем объеме, обеспечивая при этом безубыточность к плановому сроку. Следовательно, частный инвестор может рассчитывать на бóльшую доходность по итогам размещения. Налоговый вычет и софинансирование ПДС государством дает инвестору дополнительный капитал»</w:t>
      </w:r>
    </w:p>
    <w:p w14:paraId="1D677047" w14:textId="77777777" w:rsidR="009D0517" w:rsidRPr="00FA1C1E" w:rsidRDefault="009D0517" w:rsidP="003B3BAA">
      <w:pPr>
        <w:numPr>
          <w:ilvl w:val="0"/>
          <w:numId w:val="27"/>
        </w:numPr>
        <w:rPr>
          <w:i/>
        </w:rPr>
      </w:pPr>
      <w:r w:rsidRPr="00FA1C1E">
        <w:rPr>
          <w:i/>
        </w:rPr>
        <w:t>Елена Киселева, аналитик Института комплексных стратегических исследований: «Они (НПФ – ред.) сознательно избегают высокорисковых и высокодоходных вложений, учитывая нормы и регулирование со стороны Банка России. Чтобы доходность пенсионных накоплений выросла, у НПФ должно появиться больше гибкости при формировании инвестпортфеля». В частности, по ее мнению, нужно увеличивать долю вложений в акции, которая сейчас составляет лишь порядка 6% от пенсионных накоплений и 9% — пенсионных резервов</w:t>
      </w:r>
    </w:p>
    <w:p w14:paraId="244B1F8C" w14:textId="77777777" w:rsidR="00A0290C" w:rsidRPr="00FA1C1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A1C1E">
        <w:rPr>
          <w:u w:val="single"/>
        </w:rPr>
        <w:lastRenderedPageBreak/>
        <w:t>ОГЛАВЛЕНИЕ</w:t>
      </w:r>
    </w:p>
    <w:p w14:paraId="45016808" w14:textId="4B99AB2D" w:rsidR="00BE15E8" w:rsidRDefault="007F6CD7">
      <w:pPr>
        <w:pStyle w:val="12"/>
        <w:tabs>
          <w:tab w:val="right" w:leader="dot" w:pos="9061"/>
        </w:tabs>
        <w:rPr>
          <w:rFonts w:ascii="Calibri" w:hAnsi="Calibri"/>
          <w:b w:val="0"/>
          <w:noProof/>
          <w:kern w:val="2"/>
          <w:sz w:val="24"/>
        </w:rPr>
      </w:pPr>
      <w:r w:rsidRPr="00FA1C1E">
        <w:rPr>
          <w:caps/>
        </w:rPr>
        <w:fldChar w:fldCharType="begin"/>
      </w:r>
      <w:r w:rsidR="00310633" w:rsidRPr="00FA1C1E">
        <w:rPr>
          <w:caps/>
        </w:rPr>
        <w:instrText xml:space="preserve"> TOC \o "1-5" \h \z \u </w:instrText>
      </w:r>
      <w:r w:rsidRPr="00FA1C1E">
        <w:rPr>
          <w:caps/>
        </w:rPr>
        <w:fldChar w:fldCharType="separate"/>
      </w:r>
      <w:hyperlink w:anchor="_Toc200002176" w:history="1">
        <w:r w:rsidR="00BE15E8" w:rsidRPr="001B0B91">
          <w:rPr>
            <w:rStyle w:val="a3"/>
            <w:noProof/>
          </w:rPr>
          <w:t>Темы</w:t>
        </w:r>
        <w:r w:rsidR="00BE15E8" w:rsidRPr="001B0B91">
          <w:rPr>
            <w:rStyle w:val="a3"/>
            <w:rFonts w:ascii="Arial Rounded MT Bold" w:hAnsi="Arial Rounded MT Bold"/>
            <w:noProof/>
          </w:rPr>
          <w:t xml:space="preserve"> </w:t>
        </w:r>
        <w:r w:rsidR="00BE15E8" w:rsidRPr="001B0B91">
          <w:rPr>
            <w:rStyle w:val="a3"/>
            <w:noProof/>
          </w:rPr>
          <w:t>дня</w:t>
        </w:r>
        <w:r w:rsidR="00BE15E8">
          <w:rPr>
            <w:noProof/>
            <w:webHidden/>
          </w:rPr>
          <w:tab/>
        </w:r>
        <w:r w:rsidR="00BE15E8">
          <w:rPr>
            <w:noProof/>
            <w:webHidden/>
          </w:rPr>
          <w:fldChar w:fldCharType="begin"/>
        </w:r>
        <w:r w:rsidR="00BE15E8">
          <w:rPr>
            <w:noProof/>
            <w:webHidden/>
          </w:rPr>
          <w:instrText xml:space="preserve"> PAGEREF _Toc200002176 \h </w:instrText>
        </w:r>
        <w:r w:rsidR="00BE15E8">
          <w:rPr>
            <w:noProof/>
            <w:webHidden/>
          </w:rPr>
        </w:r>
        <w:r w:rsidR="00BE15E8">
          <w:rPr>
            <w:noProof/>
            <w:webHidden/>
          </w:rPr>
          <w:fldChar w:fldCharType="separate"/>
        </w:r>
        <w:r w:rsidR="00601079">
          <w:rPr>
            <w:noProof/>
            <w:webHidden/>
          </w:rPr>
          <w:t>2</w:t>
        </w:r>
        <w:r w:rsidR="00BE15E8">
          <w:rPr>
            <w:noProof/>
            <w:webHidden/>
          </w:rPr>
          <w:fldChar w:fldCharType="end"/>
        </w:r>
      </w:hyperlink>
    </w:p>
    <w:p w14:paraId="6200D6EB" w14:textId="73F00342" w:rsidR="00BE15E8" w:rsidRDefault="00BE15E8">
      <w:pPr>
        <w:pStyle w:val="12"/>
        <w:tabs>
          <w:tab w:val="right" w:leader="dot" w:pos="9061"/>
        </w:tabs>
        <w:rPr>
          <w:rFonts w:ascii="Calibri" w:hAnsi="Calibri"/>
          <w:b w:val="0"/>
          <w:noProof/>
          <w:kern w:val="2"/>
          <w:sz w:val="24"/>
        </w:rPr>
      </w:pPr>
      <w:hyperlink w:anchor="_Toc200002177" w:history="1">
        <w:r w:rsidRPr="001B0B91">
          <w:rPr>
            <w:rStyle w:val="a3"/>
            <w:noProof/>
          </w:rPr>
          <w:t>Цитаты дня</w:t>
        </w:r>
        <w:r>
          <w:rPr>
            <w:noProof/>
            <w:webHidden/>
          </w:rPr>
          <w:tab/>
        </w:r>
        <w:r>
          <w:rPr>
            <w:noProof/>
            <w:webHidden/>
          </w:rPr>
          <w:fldChar w:fldCharType="begin"/>
        </w:r>
        <w:r>
          <w:rPr>
            <w:noProof/>
            <w:webHidden/>
          </w:rPr>
          <w:instrText xml:space="preserve"> PAGEREF _Toc200002177 \h </w:instrText>
        </w:r>
        <w:r>
          <w:rPr>
            <w:noProof/>
            <w:webHidden/>
          </w:rPr>
        </w:r>
        <w:r>
          <w:rPr>
            <w:noProof/>
            <w:webHidden/>
          </w:rPr>
          <w:fldChar w:fldCharType="separate"/>
        </w:r>
        <w:r w:rsidR="00601079">
          <w:rPr>
            <w:noProof/>
            <w:webHidden/>
          </w:rPr>
          <w:t>3</w:t>
        </w:r>
        <w:r>
          <w:rPr>
            <w:noProof/>
            <w:webHidden/>
          </w:rPr>
          <w:fldChar w:fldCharType="end"/>
        </w:r>
      </w:hyperlink>
    </w:p>
    <w:p w14:paraId="5541D14F" w14:textId="4A795869" w:rsidR="00BE15E8" w:rsidRDefault="00BE15E8">
      <w:pPr>
        <w:pStyle w:val="12"/>
        <w:tabs>
          <w:tab w:val="right" w:leader="dot" w:pos="9061"/>
        </w:tabs>
        <w:rPr>
          <w:rFonts w:ascii="Calibri" w:hAnsi="Calibri"/>
          <w:b w:val="0"/>
          <w:noProof/>
          <w:kern w:val="2"/>
          <w:sz w:val="24"/>
        </w:rPr>
      </w:pPr>
      <w:hyperlink w:anchor="_Toc200002178" w:history="1">
        <w:r w:rsidRPr="001B0B91">
          <w:rPr>
            <w:rStyle w:val="a3"/>
            <w:noProof/>
          </w:rPr>
          <w:t>НОВОСТИ ПЕНСИОННОЙ ОТРАСЛИ</w:t>
        </w:r>
        <w:r>
          <w:rPr>
            <w:noProof/>
            <w:webHidden/>
          </w:rPr>
          <w:tab/>
        </w:r>
        <w:r>
          <w:rPr>
            <w:noProof/>
            <w:webHidden/>
          </w:rPr>
          <w:fldChar w:fldCharType="begin"/>
        </w:r>
        <w:r>
          <w:rPr>
            <w:noProof/>
            <w:webHidden/>
          </w:rPr>
          <w:instrText xml:space="preserve"> PAGEREF _Toc200002178 \h </w:instrText>
        </w:r>
        <w:r>
          <w:rPr>
            <w:noProof/>
            <w:webHidden/>
          </w:rPr>
        </w:r>
        <w:r>
          <w:rPr>
            <w:noProof/>
            <w:webHidden/>
          </w:rPr>
          <w:fldChar w:fldCharType="separate"/>
        </w:r>
        <w:r w:rsidR="00601079">
          <w:rPr>
            <w:noProof/>
            <w:webHidden/>
          </w:rPr>
          <w:t>14</w:t>
        </w:r>
        <w:r>
          <w:rPr>
            <w:noProof/>
            <w:webHidden/>
          </w:rPr>
          <w:fldChar w:fldCharType="end"/>
        </w:r>
      </w:hyperlink>
    </w:p>
    <w:p w14:paraId="590798AB" w14:textId="6CC80D7F" w:rsidR="00BE15E8" w:rsidRDefault="00BE15E8">
      <w:pPr>
        <w:pStyle w:val="12"/>
        <w:tabs>
          <w:tab w:val="right" w:leader="dot" w:pos="9061"/>
        </w:tabs>
        <w:rPr>
          <w:rFonts w:ascii="Calibri" w:hAnsi="Calibri"/>
          <w:b w:val="0"/>
          <w:noProof/>
          <w:kern w:val="2"/>
          <w:sz w:val="24"/>
        </w:rPr>
      </w:pPr>
      <w:hyperlink w:anchor="_Toc200002179" w:history="1">
        <w:r w:rsidRPr="001B0B91">
          <w:rPr>
            <w:rStyle w:val="a3"/>
            <w:noProof/>
          </w:rPr>
          <w:t>Новости отрасли НПФ</w:t>
        </w:r>
        <w:r>
          <w:rPr>
            <w:noProof/>
            <w:webHidden/>
          </w:rPr>
          <w:tab/>
        </w:r>
        <w:r>
          <w:rPr>
            <w:noProof/>
            <w:webHidden/>
          </w:rPr>
          <w:fldChar w:fldCharType="begin"/>
        </w:r>
        <w:r>
          <w:rPr>
            <w:noProof/>
            <w:webHidden/>
          </w:rPr>
          <w:instrText xml:space="preserve"> PAGEREF _Toc200002179 \h </w:instrText>
        </w:r>
        <w:r>
          <w:rPr>
            <w:noProof/>
            <w:webHidden/>
          </w:rPr>
        </w:r>
        <w:r>
          <w:rPr>
            <w:noProof/>
            <w:webHidden/>
          </w:rPr>
          <w:fldChar w:fldCharType="separate"/>
        </w:r>
        <w:r w:rsidR="00601079">
          <w:rPr>
            <w:noProof/>
            <w:webHidden/>
          </w:rPr>
          <w:t>14</w:t>
        </w:r>
        <w:r>
          <w:rPr>
            <w:noProof/>
            <w:webHidden/>
          </w:rPr>
          <w:fldChar w:fldCharType="end"/>
        </w:r>
      </w:hyperlink>
    </w:p>
    <w:p w14:paraId="1378B137" w14:textId="038124FA" w:rsidR="00BE15E8" w:rsidRDefault="00BE15E8">
      <w:pPr>
        <w:pStyle w:val="21"/>
        <w:tabs>
          <w:tab w:val="right" w:leader="dot" w:pos="9061"/>
        </w:tabs>
        <w:rPr>
          <w:rFonts w:ascii="Calibri" w:hAnsi="Calibri"/>
          <w:noProof/>
          <w:kern w:val="2"/>
        </w:rPr>
      </w:pPr>
      <w:hyperlink w:anchor="_Toc200002180" w:history="1">
        <w:r w:rsidRPr="001B0B91">
          <w:rPr>
            <w:rStyle w:val="a3"/>
            <w:noProof/>
          </w:rPr>
          <w:t>Эксперт, 04.06.2025, Пенсии становятся сбережениями</w:t>
        </w:r>
        <w:r>
          <w:rPr>
            <w:noProof/>
            <w:webHidden/>
          </w:rPr>
          <w:tab/>
        </w:r>
        <w:r>
          <w:rPr>
            <w:noProof/>
            <w:webHidden/>
          </w:rPr>
          <w:fldChar w:fldCharType="begin"/>
        </w:r>
        <w:r>
          <w:rPr>
            <w:noProof/>
            <w:webHidden/>
          </w:rPr>
          <w:instrText xml:space="preserve"> PAGEREF _Toc200002180 \h </w:instrText>
        </w:r>
        <w:r>
          <w:rPr>
            <w:noProof/>
            <w:webHidden/>
          </w:rPr>
        </w:r>
        <w:r>
          <w:rPr>
            <w:noProof/>
            <w:webHidden/>
          </w:rPr>
          <w:fldChar w:fldCharType="separate"/>
        </w:r>
        <w:r w:rsidR="00601079">
          <w:rPr>
            <w:noProof/>
            <w:webHidden/>
          </w:rPr>
          <w:t>14</w:t>
        </w:r>
        <w:r>
          <w:rPr>
            <w:noProof/>
            <w:webHidden/>
          </w:rPr>
          <w:fldChar w:fldCharType="end"/>
        </w:r>
      </w:hyperlink>
    </w:p>
    <w:p w14:paraId="18333D56" w14:textId="61366A69" w:rsidR="00BE15E8" w:rsidRDefault="00BE15E8">
      <w:pPr>
        <w:pStyle w:val="31"/>
        <w:rPr>
          <w:rFonts w:ascii="Calibri" w:hAnsi="Calibri"/>
          <w:kern w:val="2"/>
        </w:rPr>
      </w:pPr>
      <w:hyperlink w:anchor="_Toc200002181" w:history="1">
        <w:r w:rsidRPr="001B0B91">
          <w:rPr>
            <w:rStyle w:val="a3"/>
          </w:rPr>
          <w:t>Доходность негосударственных пенсионных фондов (НПФ), управляющих деньгами россиян, продолжает оставаться невысокой. Из-за этого всё популярнее становится запущенная в 2024 г. программа долгосрочных сбережений (ПДС) и другие альтернативные инструменты накоплений «на старость», следует из квартального «Обзора ключевых показателей НПФ», опубликованного 30 мая Банком России. «Эксперт» разобрался в причинах этого явления и спросил у финансистов, можно ли повысить доходность НПФ.</w:t>
        </w:r>
        <w:r>
          <w:rPr>
            <w:webHidden/>
          </w:rPr>
          <w:tab/>
        </w:r>
        <w:r>
          <w:rPr>
            <w:webHidden/>
          </w:rPr>
          <w:fldChar w:fldCharType="begin"/>
        </w:r>
        <w:r>
          <w:rPr>
            <w:webHidden/>
          </w:rPr>
          <w:instrText xml:space="preserve"> PAGEREF _Toc200002181 \h </w:instrText>
        </w:r>
        <w:r>
          <w:rPr>
            <w:webHidden/>
          </w:rPr>
        </w:r>
        <w:r>
          <w:rPr>
            <w:webHidden/>
          </w:rPr>
          <w:fldChar w:fldCharType="separate"/>
        </w:r>
        <w:r w:rsidR="00601079">
          <w:rPr>
            <w:webHidden/>
          </w:rPr>
          <w:t>14</w:t>
        </w:r>
        <w:r>
          <w:rPr>
            <w:webHidden/>
          </w:rPr>
          <w:fldChar w:fldCharType="end"/>
        </w:r>
      </w:hyperlink>
    </w:p>
    <w:p w14:paraId="00C4C21F" w14:textId="4BE12B5C" w:rsidR="00BE15E8" w:rsidRDefault="00BE15E8">
      <w:pPr>
        <w:pStyle w:val="21"/>
        <w:tabs>
          <w:tab w:val="right" w:leader="dot" w:pos="9061"/>
        </w:tabs>
        <w:rPr>
          <w:rFonts w:ascii="Calibri" w:hAnsi="Calibri"/>
          <w:noProof/>
          <w:kern w:val="2"/>
        </w:rPr>
      </w:pPr>
      <w:hyperlink w:anchor="_Toc200002182" w:history="1">
        <w:r w:rsidRPr="001B0B91">
          <w:rPr>
            <w:rStyle w:val="a3"/>
            <w:noProof/>
          </w:rPr>
          <w:t>Финмаркет, 04.06.2025, ЦБ РФ повышает требования к стресс-тестированию НПФ</w:t>
        </w:r>
        <w:r>
          <w:rPr>
            <w:noProof/>
            <w:webHidden/>
          </w:rPr>
          <w:tab/>
        </w:r>
        <w:r>
          <w:rPr>
            <w:noProof/>
            <w:webHidden/>
          </w:rPr>
          <w:fldChar w:fldCharType="begin"/>
        </w:r>
        <w:r>
          <w:rPr>
            <w:noProof/>
            <w:webHidden/>
          </w:rPr>
          <w:instrText xml:space="preserve"> PAGEREF _Toc200002182 \h </w:instrText>
        </w:r>
        <w:r>
          <w:rPr>
            <w:noProof/>
            <w:webHidden/>
          </w:rPr>
        </w:r>
        <w:r>
          <w:rPr>
            <w:noProof/>
            <w:webHidden/>
          </w:rPr>
          <w:fldChar w:fldCharType="separate"/>
        </w:r>
        <w:r w:rsidR="00601079">
          <w:rPr>
            <w:noProof/>
            <w:webHidden/>
          </w:rPr>
          <w:t>16</w:t>
        </w:r>
        <w:r>
          <w:rPr>
            <w:noProof/>
            <w:webHidden/>
          </w:rPr>
          <w:fldChar w:fldCharType="end"/>
        </w:r>
      </w:hyperlink>
    </w:p>
    <w:p w14:paraId="1757C361" w14:textId="4FA7BD2E" w:rsidR="00BE15E8" w:rsidRDefault="00BE15E8">
      <w:pPr>
        <w:pStyle w:val="31"/>
        <w:rPr>
          <w:rFonts w:ascii="Calibri" w:hAnsi="Calibri"/>
          <w:kern w:val="2"/>
        </w:rPr>
      </w:pPr>
      <w:hyperlink w:anchor="_Toc200002183" w:history="1">
        <w:r w:rsidRPr="001B0B91">
          <w:rPr>
            <w:rStyle w:val="a3"/>
          </w:rPr>
          <w:t>Банк России предлагает постепенно повысить порог успешного прохождения стресс-тестирования для негосударственных пенсионных фондов (НПФ) с 75% до 95% к 1 января 2030 года.</w:t>
        </w:r>
        <w:r>
          <w:rPr>
            <w:webHidden/>
          </w:rPr>
          <w:tab/>
        </w:r>
        <w:r>
          <w:rPr>
            <w:webHidden/>
          </w:rPr>
          <w:fldChar w:fldCharType="begin"/>
        </w:r>
        <w:r>
          <w:rPr>
            <w:webHidden/>
          </w:rPr>
          <w:instrText xml:space="preserve"> PAGEREF _Toc200002183 \h </w:instrText>
        </w:r>
        <w:r>
          <w:rPr>
            <w:webHidden/>
          </w:rPr>
        </w:r>
        <w:r>
          <w:rPr>
            <w:webHidden/>
          </w:rPr>
          <w:fldChar w:fldCharType="separate"/>
        </w:r>
        <w:r w:rsidR="00601079">
          <w:rPr>
            <w:webHidden/>
          </w:rPr>
          <w:t>16</w:t>
        </w:r>
        <w:r>
          <w:rPr>
            <w:webHidden/>
          </w:rPr>
          <w:fldChar w:fldCharType="end"/>
        </w:r>
      </w:hyperlink>
    </w:p>
    <w:p w14:paraId="1CEF28D9" w14:textId="45D505D7" w:rsidR="00BE15E8" w:rsidRDefault="00BE15E8">
      <w:pPr>
        <w:pStyle w:val="21"/>
        <w:tabs>
          <w:tab w:val="right" w:leader="dot" w:pos="9061"/>
        </w:tabs>
        <w:rPr>
          <w:rFonts w:ascii="Calibri" w:hAnsi="Calibri"/>
          <w:noProof/>
          <w:kern w:val="2"/>
        </w:rPr>
      </w:pPr>
      <w:hyperlink w:anchor="_Toc200002184" w:history="1">
        <w:r w:rsidRPr="001B0B91">
          <w:rPr>
            <w:rStyle w:val="a3"/>
            <w:noProof/>
          </w:rPr>
          <w:t>ПРАЙМ, 04.06.2025, ЦБ повысит порог успешного прохождения стресс-тестирования для НПФ</w:t>
        </w:r>
        <w:r>
          <w:rPr>
            <w:noProof/>
            <w:webHidden/>
          </w:rPr>
          <w:tab/>
        </w:r>
        <w:r>
          <w:rPr>
            <w:noProof/>
            <w:webHidden/>
          </w:rPr>
          <w:fldChar w:fldCharType="begin"/>
        </w:r>
        <w:r>
          <w:rPr>
            <w:noProof/>
            <w:webHidden/>
          </w:rPr>
          <w:instrText xml:space="preserve"> PAGEREF _Toc200002184 \h </w:instrText>
        </w:r>
        <w:r>
          <w:rPr>
            <w:noProof/>
            <w:webHidden/>
          </w:rPr>
        </w:r>
        <w:r>
          <w:rPr>
            <w:noProof/>
            <w:webHidden/>
          </w:rPr>
          <w:fldChar w:fldCharType="separate"/>
        </w:r>
        <w:r w:rsidR="00601079">
          <w:rPr>
            <w:noProof/>
            <w:webHidden/>
          </w:rPr>
          <w:t>17</w:t>
        </w:r>
        <w:r>
          <w:rPr>
            <w:noProof/>
            <w:webHidden/>
          </w:rPr>
          <w:fldChar w:fldCharType="end"/>
        </w:r>
      </w:hyperlink>
    </w:p>
    <w:p w14:paraId="1DFECC30" w14:textId="7F13AF11" w:rsidR="00BE15E8" w:rsidRDefault="00BE15E8">
      <w:pPr>
        <w:pStyle w:val="31"/>
        <w:rPr>
          <w:rFonts w:ascii="Calibri" w:hAnsi="Calibri"/>
          <w:kern w:val="2"/>
        </w:rPr>
      </w:pPr>
      <w:hyperlink w:anchor="_Toc200002185" w:history="1">
        <w:r w:rsidRPr="001B0B91">
          <w:rPr>
            <w:rStyle w:val="a3"/>
          </w:rPr>
          <w:t>Банк России к началу 2030 года намерен постепенно повысить порог успешного прохождения стресс-тестирования для негосударственных пенсионных фондов (НПФ), говорится в сообщении ЦБ РФ.</w:t>
        </w:r>
        <w:r>
          <w:rPr>
            <w:webHidden/>
          </w:rPr>
          <w:tab/>
        </w:r>
        <w:r>
          <w:rPr>
            <w:webHidden/>
          </w:rPr>
          <w:fldChar w:fldCharType="begin"/>
        </w:r>
        <w:r>
          <w:rPr>
            <w:webHidden/>
          </w:rPr>
          <w:instrText xml:space="preserve"> PAGEREF _Toc200002185 \h </w:instrText>
        </w:r>
        <w:r>
          <w:rPr>
            <w:webHidden/>
          </w:rPr>
        </w:r>
        <w:r>
          <w:rPr>
            <w:webHidden/>
          </w:rPr>
          <w:fldChar w:fldCharType="separate"/>
        </w:r>
        <w:r w:rsidR="00601079">
          <w:rPr>
            <w:webHidden/>
          </w:rPr>
          <w:t>17</w:t>
        </w:r>
        <w:r>
          <w:rPr>
            <w:webHidden/>
          </w:rPr>
          <w:fldChar w:fldCharType="end"/>
        </w:r>
      </w:hyperlink>
    </w:p>
    <w:p w14:paraId="52EC03DF" w14:textId="1BA6FB37" w:rsidR="00BE15E8" w:rsidRDefault="00BE15E8">
      <w:pPr>
        <w:pStyle w:val="21"/>
        <w:tabs>
          <w:tab w:val="right" w:leader="dot" w:pos="9061"/>
        </w:tabs>
        <w:rPr>
          <w:rFonts w:ascii="Calibri" w:hAnsi="Calibri"/>
          <w:noProof/>
          <w:kern w:val="2"/>
        </w:rPr>
      </w:pPr>
      <w:hyperlink w:anchor="_Toc200002186" w:history="1">
        <w:r w:rsidRPr="001B0B91">
          <w:rPr>
            <w:rStyle w:val="a3"/>
            <w:noProof/>
          </w:rPr>
          <w:t>ТАСС, 04.06.2025, Банк России повышает требования к стресс-тестированию НПФ</w:t>
        </w:r>
        <w:r>
          <w:rPr>
            <w:noProof/>
            <w:webHidden/>
          </w:rPr>
          <w:tab/>
        </w:r>
        <w:r>
          <w:rPr>
            <w:noProof/>
            <w:webHidden/>
          </w:rPr>
          <w:fldChar w:fldCharType="begin"/>
        </w:r>
        <w:r>
          <w:rPr>
            <w:noProof/>
            <w:webHidden/>
          </w:rPr>
          <w:instrText xml:space="preserve"> PAGEREF _Toc200002186 \h </w:instrText>
        </w:r>
        <w:r>
          <w:rPr>
            <w:noProof/>
            <w:webHidden/>
          </w:rPr>
        </w:r>
        <w:r>
          <w:rPr>
            <w:noProof/>
            <w:webHidden/>
          </w:rPr>
          <w:fldChar w:fldCharType="separate"/>
        </w:r>
        <w:r w:rsidR="00601079">
          <w:rPr>
            <w:noProof/>
            <w:webHidden/>
          </w:rPr>
          <w:t>18</w:t>
        </w:r>
        <w:r>
          <w:rPr>
            <w:noProof/>
            <w:webHidden/>
          </w:rPr>
          <w:fldChar w:fldCharType="end"/>
        </w:r>
      </w:hyperlink>
    </w:p>
    <w:p w14:paraId="435D6D92" w14:textId="527C3C8F" w:rsidR="00BE15E8" w:rsidRDefault="00BE15E8">
      <w:pPr>
        <w:pStyle w:val="31"/>
        <w:rPr>
          <w:rFonts w:ascii="Calibri" w:hAnsi="Calibri"/>
          <w:kern w:val="2"/>
        </w:rPr>
      </w:pPr>
      <w:hyperlink w:anchor="_Toc200002187" w:history="1">
        <w:r w:rsidRPr="001B0B91">
          <w:rPr>
            <w:rStyle w:val="a3"/>
          </w:rPr>
          <w:t>Банк России к началу 2030 года повышает порог успешного прохождения стресс-тестов для НПФ с 75% до 95%, следует из сообщения регулятора.</w:t>
        </w:r>
        <w:r>
          <w:rPr>
            <w:webHidden/>
          </w:rPr>
          <w:tab/>
        </w:r>
        <w:r>
          <w:rPr>
            <w:webHidden/>
          </w:rPr>
          <w:fldChar w:fldCharType="begin"/>
        </w:r>
        <w:r>
          <w:rPr>
            <w:webHidden/>
          </w:rPr>
          <w:instrText xml:space="preserve"> PAGEREF _Toc200002187 \h </w:instrText>
        </w:r>
        <w:r>
          <w:rPr>
            <w:webHidden/>
          </w:rPr>
        </w:r>
        <w:r>
          <w:rPr>
            <w:webHidden/>
          </w:rPr>
          <w:fldChar w:fldCharType="separate"/>
        </w:r>
        <w:r w:rsidR="00601079">
          <w:rPr>
            <w:webHidden/>
          </w:rPr>
          <w:t>18</w:t>
        </w:r>
        <w:r>
          <w:rPr>
            <w:webHidden/>
          </w:rPr>
          <w:fldChar w:fldCharType="end"/>
        </w:r>
      </w:hyperlink>
    </w:p>
    <w:p w14:paraId="72415D3E" w14:textId="4F3EE430" w:rsidR="00BE15E8" w:rsidRDefault="00BE15E8">
      <w:pPr>
        <w:pStyle w:val="21"/>
        <w:tabs>
          <w:tab w:val="right" w:leader="dot" w:pos="9061"/>
        </w:tabs>
        <w:rPr>
          <w:rFonts w:ascii="Calibri" w:hAnsi="Calibri"/>
          <w:noProof/>
          <w:kern w:val="2"/>
        </w:rPr>
      </w:pPr>
      <w:hyperlink w:anchor="_Toc200002188" w:history="1">
        <w:r w:rsidRPr="001B0B91">
          <w:rPr>
            <w:rStyle w:val="a3"/>
            <w:noProof/>
          </w:rPr>
          <w:t>Ваш Пенсионный Брокер, 04.06.2025, Агентство «Эксперт РА» подтвердило максимальную надежность НПФ Эволюция на уровне AАA</w:t>
        </w:r>
        <w:r>
          <w:rPr>
            <w:noProof/>
            <w:webHidden/>
          </w:rPr>
          <w:tab/>
        </w:r>
        <w:r>
          <w:rPr>
            <w:noProof/>
            <w:webHidden/>
          </w:rPr>
          <w:fldChar w:fldCharType="begin"/>
        </w:r>
        <w:r>
          <w:rPr>
            <w:noProof/>
            <w:webHidden/>
          </w:rPr>
          <w:instrText xml:space="preserve"> PAGEREF _Toc200002188 \h </w:instrText>
        </w:r>
        <w:r>
          <w:rPr>
            <w:noProof/>
            <w:webHidden/>
          </w:rPr>
        </w:r>
        <w:r>
          <w:rPr>
            <w:noProof/>
            <w:webHidden/>
          </w:rPr>
          <w:fldChar w:fldCharType="separate"/>
        </w:r>
        <w:r w:rsidR="00601079">
          <w:rPr>
            <w:noProof/>
            <w:webHidden/>
          </w:rPr>
          <w:t>18</w:t>
        </w:r>
        <w:r>
          <w:rPr>
            <w:noProof/>
            <w:webHidden/>
          </w:rPr>
          <w:fldChar w:fldCharType="end"/>
        </w:r>
      </w:hyperlink>
    </w:p>
    <w:p w14:paraId="50A3003E" w14:textId="309C2E1A" w:rsidR="00BE15E8" w:rsidRDefault="00BE15E8">
      <w:pPr>
        <w:pStyle w:val="31"/>
        <w:rPr>
          <w:rFonts w:ascii="Calibri" w:hAnsi="Calibri"/>
          <w:kern w:val="2"/>
        </w:rPr>
      </w:pPr>
      <w:hyperlink w:anchor="_Toc200002189" w:history="1">
        <w:r w:rsidRPr="001B0B91">
          <w:rPr>
            <w:rStyle w:val="a3"/>
          </w:rPr>
          <w:t>Рейтинговое Агентство «Эксперт РА» в восьмой раз подряд оценило кредитный рейтинг финансовой надёжности НПФ Эволюция на наивысшем уровне ruAАA. Прогноз по рейтингу — стабильный.</w:t>
        </w:r>
        <w:r>
          <w:rPr>
            <w:webHidden/>
          </w:rPr>
          <w:tab/>
        </w:r>
        <w:r>
          <w:rPr>
            <w:webHidden/>
          </w:rPr>
          <w:fldChar w:fldCharType="begin"/>
        </w:r>
        <w:r>
          <w:rPr>
            <w:webHidden/>
          </w:rPr>
          <w:instrText xml:space="preserve"> PAGEREF _Toc200002189 \h </w:instrText>
        </w:r>
        <w:r>
          <w:rPr>
            <w:webHidden/>
          </w:rPr>
        </w:r>
        <w:r>
          <w:rPr>
            <w:webHidden/>
          </w:rPr>
          <w:fldChar w:fldCharType="separate"/>
        </w:r>
        <w:r w:rsidR="00601079">
          <w:rPr>
            <w:webHidden/>
          </w:rPr>
          <w:t>18</w:t>
        </w:r>
        <w:r>
          <w:rPr>
            <w:webHidden/>
          </w:rPr>
          <w:fldChar w:fldCharType="end"/>
        </w:r>
      </w:hyperlink>
    </w:p>
    <w:p w14:paraId="184D39F2" w14:textId="3753E0BC" w:rsidR="00BE15E8" w:rsidRDefault="00BE15E8">
      <w:pPr>
        <w:pStyle w:val="21"/>
        <w:tabs>
          <w:tab w:val="right" w:leader="dot" w:pos="9061"/>
        </w:tabs>
        <w:rPr>
          <w:rFonts w:ascii="Calibri" w:hAnsi="Calibri"/>
          <w:noProof/>
          <w:kern w:val="2"/>
        </w:rPr>
      </w:pPr>
      <w:hyperlink w:anchor="_Toc200002190" w:history="1">
        <w:r w:rsidRPr="001B0B91">
          <w:rPr>
            <w:rStyle w:val="a3"/>
            <w:noProof/>
          </w:rPr>
          <w:t>Пенсия.pro, 04.06.2025, НПФ «Будущее» начал первый этап реорганизации</w:t>
        </w:r>
        <w:r>
          <w:rPr>
            <w:noProof/>
            <w:webHidden/>
          </w:rPr>
          <w:tab/>
        </w:r>
        <w:r>
          <w:rPr>
            <w:noProof/>
            <w:webHidden/>
          </w:rPr>
          <w:fldChar w:fldCharType="begin"/>
        </w:r>
        <w:r>
          <w:rPr>
            <w:noProof/>
            <w:webHidden/>
          </w:rPr>
          <w:instrText xml:space="preserve"> PAGEREF _Toc200002190 \h </w:instrText>
        </w:r>
        <w:r>
          <w:rPr>
            <w:noProof/>
            <w:webHidden/>
          </w:rPr>
        </w:r>
        <w:r>
          <w:rPr>
            <w:noProof/>
            <w:webHidden/>
          </w:rPr>
          <w:fldChar w:fldCharType="separate"/>
        </w:r>
        <w:r w:rsidR="00601079">
          <w:rPr>
            <w:noProof/>
            <w:webHidden/>
          </w:rPr>
          <w:t>19</w:t>
        </w:r>
        <w:r>
          <w:rPr>
            <w:noProof/>
            <w:webHidden/>
          </w:rPr>
          <w:fldChar w:fldCharType="end"/>
        </w:r>
      </w:hyperlink>
    </w:p>
    <w:p w14:paraId="65B4B036" w14:textId="0CCD61C1" w:rsidR="00BE15E8" w:rsidRDefault="00BE15E8">
      <w:pPr>
        <w:pStyle w:val="31"/>
        <w:rPr>
          <w:rFonts w:ascii="Calibri" w:hAnsi="Calibri"/>
          <w:kern w:val="2"/>
        </w:rPr>
      </w:pPr>
      <w:hyperlink w:anchor="_Toc200002191" w:history="1">
        <w:r w:rsidRPr="001B0B91">
          <w:rPr>
            <w:rStyle w:val="a3"/>
          </w:rPr>
          <w:t>Банк России зарегистрировал дополнительный выпуск обыкновенных акций негосударственного пенсионного фонда «Будущее». Они размещаются путем конвертации в акции акционерного общества, к которому осуществляется присоединение акций НПФ «Федерация».</w:t>
        </w:r>
        <w:r>
          <w:rPr>
            <w:webHidden/>
          </w:rPr>
          <w:tab/>
        </w:r>
        <w:r>
          <w:rPr>
            <w:webHidden/>
          </w:rPr>
          <w:fldChar w:fldCharType="begin"/>
        </w:r>
        <w:r>
          <w:rPr>
            <w:webHidden/>
          </w:rPr>
          <w:instrText xml:space="preserve"> PAGEREF _Toc200002191 \h </w:instrText>
        </w:r>
        <w:r>
          <w:rPr>
            <w:webHidden/>
          </w:rPr>
        </w:r>
        <w:r>
          <w:rPr>
            <w:webHidden/>
          </w:rPr>
          <w:fldChar w:fldCharType="separate"/>
        </w:r>
        <w:r w:rsidR="00601079">
          <w:rPr>
            <w:webHidden/>
          </w:rPr>
          <w:t>19</w:t>
        </w:r>
        <w:r>
          <w:rPr>
            <w:webHidden/>
          </w:rPr>
          <w:fldChar w:fldCharType="end"/>
        </w:r>
      </w:hyperlink>
    </w:p>
    <w:p w14:paraId="5FD8E367" w14:textId="32786D03" w:rsidR="00BE15E8" w:rsidRDefault="00BE15E8">
      <w:pPr>
        <w:pStyle w:val="21"/>
        <w:tabs>
          <w:tab w:val="right" w:leader="dot" w:pos="9061"/>
        </w:tabs>
        <w:rPr>
          <w:rFonts w:ascii="Calibri" w:hAnsi="Calibri"/>
          <w:noProof/>
          <w:kern w:val="2"/>
        </w:rPr>
      </w:pPr>
      <w:hyperlink w:anchor="_Toc200002192" w:history="1">
        <w:r w:rsidRPr="001B0B91">
          <w:rPr>
            <w:rStyle w:val="a3"/>
            <w:noProof/>
          </w:rPr>
          <w:t>Ваш Пенсионный Брокер, 04.06.2025, О присоединении АО Межрегиональный НПФ «БОЛЬШОЙ» к АО «НПФ «БУДУЩЕЕ»</w:t>
        </w:r>
        <w:r>
          <w:rPr>
            <w:noProof/>
            <w:webHidden/>
          </w:rPr>
          <w:tab/>
        </w:r>
        <w:r>
          <w:rPr>
            <w:noProof/>
            <w:webHidden/>
          </w:rPr>
          <w:fldChar w:fldCharType="begin"/>
        </w:r>
        <w:r>
          <w:rPr>
            <w:noProof/>
            <w:webHidden/>
          </w:rPr>
          <w:instrText xml:space="preserve"> PAGEREF _Toc200002192 \h </w:instrText>
        </w:r>
        <w:r>
          <w:rPr>
            <w:noProof/>
            <w:webHidden/>
          </w:rPr>
        </w:r>
        <w:r>
          <w:rPr>
            <w:noProof/>
            <w:webHidden/>
          </w:rPr>
          <w:fldChar w:fldCharType="separate"/>
        </w:r>
        <w:r w:rsidR="00601079">
          <w:rPr>
            <w:noProof/>
            <w:webHidden/>
          </w:rPr>
          <w:t>20</w:t>
        </w:r>
        <w:r>
          <w:rPr>
            <w:noProof/>
            <w:webHidden/>
          </w:rPr>
          <w:fldChar w:fldCharType="end"/>
        </w:r>
      </w:hyperlink>
    </w:p>
    <w:p w14:paraId="1E98D3D1" w14:textId="44706BD7" w:rsidR="00BE15E8" w:rsidRDefault="00BE15E8">
      <w:pPr>
        <w:pStyle w:val="31"/>
        <w:rPr>
          <w:rFonts w:ascii="Calibri" w:hAnsi="Calibri"/>
          <w:kern w:val="2"/>
        </w:rPr>
      </w:pPr>
      <w:hyperlink w:anchor="_Toc200002193" w:history="1">
        <w:r w:rsidRPr="001B0B91">
          <w:rPr>
            <w:rStyle w:val="a3"/>
          </w:rPr>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Межрегиональный негосударственный пенсионный фонд «БОЛЬШОЙ». Дополнительному выпуску ценных бумаг присвоен регистрационный номер 1-01-50168-А-008D.</w:t>
        </w:r>
        <w:r>
          <w:rPr>
            <w:webHidden/>
          </w:rPr>
          <w:tab/>
        </w:r>
        <w:r>
          <w:rPr>
            <w:webHidden/>
          </w:rPr>
          <w:fldChar w:fldCharType="begin"/>
        </w:r>
        <w:r>
          <w:rPr>
            <w:webHidden/>
          </w:rPr>
          <w:instrText xml:space="preserve"> PAGEREF _Toc200002193 \h </w:instrText>
        </w:r>
        <w:r>
          <w:rPr>
            <w:webHidden/>
          </w:rPr>
        </w:r>
        <w:r>
          <w:rPr>
            <w:webHidden/>
          </w:rPr>
          <w:fldChar w:fldCharType="separate"/>
        </w:r>
        <w:r w:rsidR="00601079">
          <w:rPr>
            <w:webHidden/>
          </w:rPr>
          <w:t>20</w:t>
        </w:r>
        <w:r>
          <w:rPr>
            <w:webHidden/>
          </w:rPr>
          <w:fldChar w:fldCharType="end"/>
        </w:r>
      </w:hyperlink>
    </w:p>
    <w:p w14:paraId="6802B3E4" w14:textId="3ADACB47" w:rsidR="00BE15E8" w:rsidRDefault="00BE15E8">
      <w:pPr>
        <w:pStyle w:val="21"/>
        <w:tabs>
          <w:tab w:val="right" w:leader="dot" w:pos="9061"/>
        </w:tabs>
        <w:rPr>
          <w:rFonts w:ascii="Calibri" w:hAnsi="Calibri"/>
          <w:noProof/>
          <w:kern w:val="2"/>
        </w:rPr>
      </w:pPr>
      <w:hyperlink w:anchor="_Toc200002194" w:history="1">
        <w:r w:rsidRPr="001B0B91">
          <w:rPr>
            <w:rStyle w:val="a3"/>
            <w:noProof/>
          </w:rPr>
          <w:t>Ваш Пенсионный Брокер, 04.06.2025, О государственной регистрации дополнительного выпуска обыкновенных акций АО «НПФ «БУДУЩЕЕ»</w:t>
        </w:r>
        <w:r>
          <w:rPr>
            <w:noProof/>
            <w:webHidden/>
          </w:rPr>
          <w:tab/>
        </w:r>
        <w:r>
          <w:rPr>
            <w:noProof/>
            <w:webHidden/>
          </w:rPr>
          <w:fldChar w:fldCharType="begin"/>
        </w:r>
        <w:r>
          <w:rPr>
            <w:noProof/>
            <w:webHidden/>
          </w:rPr>
          <w:instrText xml:space="preserve"> PAGEREF _Toc200002194 \h </w:instrText>
        </w:r>
        <w:r>
          <w:rPr>
            <w:noProof/>
            <w:webHidden/>
          </w:rPr>
        </w:r>
        <w:r>
          <w:rPr>
            <w:noProof/>
            <w:webHidden/>
          </w:rPr>
          <w:fldChar w:fldCharType="separate"/>
        </w:r>
        <w:r w:rsidR="00601079">
          <w:rPr>
            <w:noProof/>
            <w:webHidden/>
          </w:rPr>
          <w:t>20</w:t>
        </w:r>
        <w:r>
          <w:rPr>
            <w:noProof/>
            <w:webHidden/>
          </w:rPr>
          <w:fldChar w:fldCharType="end"/>
        </w:r>
      </w:hyperlink>
    </w:p>
    <w:p w14:paraId="4ABC3028" w14:textId="20403768" w:rsidR="00BE15E8" w:rsidRDefault="00BE15E8">
      <w:pPr>
        <w:pStyle w:val="31"/>
        <w:rPr>
          <w:rFonts w:ascii="Calibri" w:hAnsi="Calibri"/>
          <w:kern w:val="2"/>
        </w:rPr>
      </w:pPr>
      <w:hyperlink w:anchor="_Toc200002195" w:history="1">
        <w:r w:rsidRPr="001B0B91">
          <w:rPr>
            <w:rStyle w:val="a3"/>
          </w:rPr>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«Телеком-Союз». Дополнительному выпуску ценных бумаг присвоен регистрационный номер 1-01-50168-А-009D.</w:t>
        </w:r>
        <w:r>
          <w:rPr>
            <w:webHidden/>
          </w:rPr>
          <w:tab/>
        </w:r>
        <w:r>
          <w:rPr>
            <w:webHidden/>
          </w:rPr>
          <w:fldChar w:fldCharType="begin"/>
        </w:r>
        <w:r>
          <w:rPr>
            <w:webHidden/>
          </w:rPr>
          <w:instrText xml:space="preserve"> PAGEREF _Toc200002195 \h </w:instrText>
        </w:r>
        <w:r>
          <w:rPr>
            <w:webHidden/>
          </w:rPr>
        </w:r>
        <w:r>
          <w:rPr>
            <w:webHidden/>
          </w:rPr>
          <w:fldChar w:fldCharType="separate"/>
        </w:r>
        <w:r w:rsidR="00601079">
          <w:rPr>
            <w:webHidden/>
          </w:rPr>
          <w:t>20</w:t>
        </w:r>
        <w:r>
          <w:rPr>
            <w:webHidden/>
          </w:rPr>
          <w:fldChar w:fldCharType="end"/>
        </w:r>
      </w:hyperlink>
    </w:p>
    <w:p w14:paraId="309051D0" w14:textId="6F163D28" w:rsidR="00BE15E8" w:rsidRDefault="00BE15E8">
      <w:pPr>
        <w:pStyle w:val="21"/>
        <w:tabs>
          <w:tab w:val="right" w:leader="dot" w:pos="9061"/>
        </w:tabs>
        <w:rPr>
          <w:rFonts w:ascii="Calibri" w:hAnsi="Calibri"/>
          <w:noProof/>
          <w:kern w:val="2"/>
        </w:rPr>
      </w:pPr>
      <w:hyperlink w:anchor="_Toc200002196" w:history="1">
        <w:r w:rsidRPr="001B0B91">
          <w:rPr>
            <w:rStyle w:val="a3"/>
            <w:noProof/>
          </w:rPr>
          <w:t>Ваш Пенсионный Брокер, 04.06.2025, Клиенты Ханты-Мансийского НПФ перевели 741 млн рублей в Программу долгосрочных сбережений</w:t>
        </w:r>
        <w:r>
          <w:rPr>
            <w:noProof/>
            <w:webHidden/>
          </w:rPr>
          <w:tab/>
        </w:r>
        <w:r>
          <w:rPr>
            <w:noProof/>
            <w:webHidden/>
          </w:rPr>
          <w:fldChar w:fldCharType="begin"/>
        </w:r>
        <w:r>
          <w:rPr>
            <w:noProof/>
            <w:webHidden/>
          </w:rPr>
          <w:instrText xml:space="preserve"> PAGEREF _Toc200002196 \h </w:instrText>
        </w:r>
        <w:r>
          <w:rPr>
            <w:noProof/>
            <w:webHidden/>
          </w:rPr>
        </w:r>
        <w:r>
          <w:rPr>
            <w:noProof/>
            <w:webHidden/>
          </w:rPr>
          <w:fldChar w:fldCharType="separate"/>
        </w:r>
        <w:r w:rsidR="00601079">
          <w:rPr>
            <w:noProof/>
            <w:webHidden/>
          </w:rPr>
          <w:t>21</w:t>
        </w:r>
        <w:r>
          <w:rPr>
            <w:noProof/>
            <w:webHidden/>
          </w:rPr>
          <w:fldChar w:fldCharType="end"/>
        </w:r>
      </w:hyperlink>
    </w:p>
    <w:p w14:paraId="2B9F65E4" w14:textId="6975E6B7" w:rsidR="00BE15E8" w:rsidRDefault="00BE15E8">
      <w:pPr>
        <w:pStyle w:val="31"/>
        <w:rPr>
          <w:rFonts w:ascii="Calibri" w:hAnsi="Calibri"/>
          <w:kern w:val="2"/>
        </w:rPr>
      </w:pPr>
      <w:hyperlink w:anchor="_Toc200002197" w:history="1">
        <w:r w:rsidRPr="001B0B91">
          <w:rPr>
            <w:rStyle w:val="a3"/>
          </w:rPr>
          <w:t>У клиентов Ханты-Мансийского НПФ по договору об обязательном пенсионном страховании (ОПС) есть возможность перевести средства своих пенсионных накоплений в качестве единовременного взноса в Программу долгосрочных сбережений (ПДС). В 2024 году такой возможностью воспользовались 1 257 клиентов фонда.</w:t>
        </w:r>
        <w:r>
          <w:rPr>
            <w:webHidden/>
          </w:rPr>
          <w:tab/>
        </w:r>
        <w:r>
          <w:rPr>
            <w:webHidden/>
          </w:rPr>
          <w:fldChar w:fldCharType="begin"/>
        </w:r>
        <w:r>
          <w:rPr>
            <w:webHidden/>
          </w:rPr>
          <w:instrText xml:space="preserve"> PAGEREF _Toc200002197 \h </w:instrText>
        </w:r>
        <w:r>
          <w:rPr>
            <w:webHidden/>
          </w:rPr>
        </w:r>
        <w:r>
          <w:rPr>
            <w:webHidden/>
          </w:rPr>
          <w:fldChar w:fldCharType="separate"/>
        </w:r>
        <w:r w:rsidR="00601079">
          <w:rPr>
            <w:webHidden/>
          </w:rPr>
          <w:t>21</w:t>
        </w:r>
        <w:r>
          <w:rPr>
            <w:webHidden/>
          </w:rPr>
          <w:fldChar w:fldCharType="end"/>
        </w:r>
      </w:hyperlink>
    </w:p>
    <w:p w14:paraId="1D14A0B1" w14:textId="66D9EFCF" w:rsidR="00BE15E8" w:rsidRDefault="00BE15E8">
      <w:pPr>
        <w:pStyle w:val="12"/>
        <w:tabs>
          <w:tab w:val="right" w:leader="dot" w:pos="9061"/>
        </w:tabs>
        <w:rPr>
          <w:rFonts w:ascii="Calibri" w:hAnsi="Calibri"/>
          <w:b w:val="0"/>
          <w:noProof/>
          <w:kern w:val="2"/>
          <w:sz w:val="24"/>
        </w:rPr>
      </w:pPr>
      <w:hyperlink w:anchor="_Toc200002198" w:history="1">
        <w:r w:rsidRPr="001B0B9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_Toc200002198 \h </w:instrText>
        </w:r>
        <w:r>
          <w:rPr>
            <w:noProof/>
            <w:webHidden/>
          </w:rPr>
        </w:r>
        <w:r>
          <w:rPr>
            <w:noProof/>
            <w:webHidden/>
          </w:rPr>
          <w:fldChar w:fldCharType="separate"/>
        </w:r>
        <w:r w:rsidR="00601079">
          <w:rPr>
            <w:noProof/>
            <w:webHidden/>
          </w:rPr>
          <w:t>22</w:t>
        </w:r>
        <w:r>
          <w:rPr>
            <w:noProof/>
            <w:webHidden/>
          </w:rPr>
          <w:fldChar w:fldCharType="end"/>
        </w:r>
      </w:hyperlink>
    </w:p>
    <w:p w14:paraId="3B655701" w14:textId="7A5C399B" w:rsidR="00BE15E8" w:rsidRDefault="00BE15E8">
      <w:pPr>
        <w:pStyle w:val="21"/>
        <w:tabs>
          <w:tab w:val="right" w:leader="dot" w:pos="9061"/>
        </w:tabs>
        <w:rPr>
          <w:rFonts w:ascii="Calibri" w:hAnsi="Calibri"/>
          <w:noProof/>
          <w:kern w:val="2"/>
        </w:rPr>
      </w:pPr>
      <w:hyperlink w:anchor="_Toc200002199" w:history="1">
        <w:r w:rsidRPr="001B0B91">
          <w:rPr>
            <w:rStyle w:val="a3"/>
            <w:noProof/>
          </w:rPr>
          <w:t>Серебряный Дождь, 03.06.2025, Власти хотят изменить условия программы долгосрочных сбережений</w:t>
        </w:r>
        <w:r>
          <w:rPr>
            <w:noProof/>
            <w:webHidden/>
          </w:rPr>
          <w:tab/>
        </w:r>
        <w:r>
          <w:rPr>
            <w:noProof/>
            <w:webHidden/>
          </w:rPr>
          <w:fldChar w:fldCharType="begin"/>
        </w:r>
        <w:r>
          <w:rPr>
            <w:noProof/>
            <w:webHidden/>
          </w:rPr>
          <w:instrText xml:space="preserve"> PAGEREF _Toc200002199 \h </w:instrText>
        </w:r>
        <w:r>
          <w:rPr>
            <w:noProof/>
            <w:webHidden/>
          </w:rPr>
        </w:r>
        <w:r>
          <w:rPr>
            <w:noProof/>
            <w:webHidden/>
          </w:rPr>
          <w:fldChar w:fldCharType="separate"/>
        </w:r>
        <w:r w:rsidR="00601079">
          <w:rPr>
            <w:noProof/>
            <w:webHidden/>
          </w:rPr>
          <w:t>22</w:t>
        </w:r>
        <w:r>
          <w:rPr>
            <w:noProof/>
            <w:webHidden/>
          </w:rPr>
          <w:fldChar w:fldCharType="end"/>
        </w:r>
      </w:hyperlink>
    </w:p>
    <w:p w14:paraId="39C79DC0" w14:textId="040AACE1" w:rsidR="00BE15E8" w:rsidRDefault="00BE15E8">
      <w:pPr>
        <w:pStyle w:val="31"/>
        <w:rPr>
          <w:rFonts w:ascii="Calibri" w:hAnsi="Calibri"/>
          <w:kern w:val="2"/>
        </w:rPr>
      </w:pPr>
      <w:hyperlink w:anchor="_Toc200002200" w:history="1">
        <w:r w:rsidRPr="001B0B91">
          <w:rPr>
            <w:rStyle w:val="a3"/>
          </w:rPr>
          <w:t>Власти хотят изменить условия программы долгосрочных сбережений. В Ассоциации негосударственных пенсионных фондов сообщили, что россиянам хотят разрешить использовать эти средства для покупки недвижимости и оплату высшего образования. Также власти планируют расширить список жизненных ситуаций, когда можно досрочно снять деньги из программы. Сейчас это возможно при лечении и потере кормильца, пишут "Известия".</w:t>
        </w:r>
        <w:r>
          <w:rPr>
            <w:webHidden/>
          </w:rPr>
          <w:tab/>
        </w:r>
        <w:r>
          <w:rPr>
            <w:webHidden/>
          </w:rPr>
          <w:fldChar w:fldCharType="begin"/>
        </w:r>
        <w:r>
          <w:rPr>
            <w:webHidden/>
          </w:rPr>
          <w:instrText xml:space="preserve"> PAGEREF _Toc200002200 \h </w:instrText>
        </w:r>
        <w:r>
          <w:rPr>
            <w:webHidden/>
          </w:rPr>
        </w:r>
        <w:r>
          <w:rPr>
            <w:webHidden/>
          </w:rPr>
          <w:fldChar w:fldCharType="separate"/>
        </w:r>
        <w:r w:rsidR="00601079">
          <w:rPr>
            <w:webHidden/>
          </w:rPr>
          <w:t>22</w:t>
        </w:r>
        <w:r>
          <w:rPr>
            <w:webHidden/>
          </w:rPr>
          <w:fldChar w:fldCharType="end"/>
        </w:r>
      </w:hyperlink>
    </w:p>
    <w:p w14:paraId="39FBA72B" w14:textId="413C4EA0" w:rsidR="00BE15E8" w:rsidRDefault="00BE15E8">
      <w:pPr>
        <w:pStyle w:val="21"/>
        <w:tabs>
          <w:tab w:val="right" w:leader="dot" w:pos="9061"/>
        </w:tabs>
        <w:rPr>
          <w:rFonts w:ascii="Calibri" w:hAnsi="Calibri"/>
          <w:noProof/>
          <w:kern w:val="2"/>
        </w:rPr>
      </w:pPr>
      <w:hyperlink w:anchor="_Toc200002201" w:history="1">
        <w:r w:rsidRPr="001B0B91">
          <w:rPr>
            <w:rStyle w:val="a3"/>
            <w:noProof/>
          </w:rPr>
          <w:t>Радио Комсомольская правда, 04.06.2025, Инвестор оценил идею о внедрении корпоративных пенсионных программ с элементами обязательности</w:t>
        </w:r>
        <w:r>
          <w:rPr>
            <w:noProof/>
            <w:webHidden/>
          </w:rPr>
          <w:tab/>
        </w:r>
        <w:r>
          <w:rPr>
            <w:noProof/>
            <w:webHidden/>
          </w:rPr>
          <w:fldChar w:fldCharType="begin"/>
        </w:r>
        <w:r>
          <w:rPr>
            <w:noProof/>
            <w:webHidden/>
          </w:rPr>
          <w:instrText xml:space="preserve"> PAGEREF _Toc200002201 \h </w:instrText>
        </w:r>
        <w:r>
          <w:rPr>
            <w:noProof/>
            <w:webHidden/>
          </w:rPr>
        </w:r>
        <w:r>
          <w:rPr>
            <w:noProof/>
            <w:webHidden/>
          </w:rPr>
          <w:fldChar w:fldCharType="separate"/>
        </w:r>
        <w:r w:rsidR="00601079">
          <w:rPr>
            <w:noProof/>
            <w:webHidden/>
          </w:rPr>
          <w:t>22</w:t>
        </w:r>
        <w:r>
          <w:rPr>
            <w:noProof/>
            <w:webHidden/>
          </w:rPr>
          <w:fldChar w:fldCharType="end"/>
        </w:r>
      </w:hyperlink>
    </w:p>
    <w:p w14:paraId="0648DCFD" w14:textId="5ED0DA88" w:rsidR="00BE15E8" w:rsidRDefault="00BE15E8">
      <w:pPr>
        <w:pStyle w:val="31"/>
        <w:rPr>
          <w:rFonts w:ascii="Calibri" w:hAnsi="Calibri"/>
          <w:kern w:val="2"/>
        </w:rPr>
      </w:pPr>
      <w:hyperlink w:anchor="_Toc200002202" w:history="1">
        <w:r w:rsidRPr="001B0B91">
          <w:rPr>
            <w:rStyle w:val="a3"/>
          </w:rPr>
          <w:t>Частный инвестор, основатель «Школы практического инвестирования» Федор Сидоров в разговоре с Радио «Комсомольская правда» оценил идею внедрения корпоративных пенсионных программ с элементами обязательности, озвученную Минфином РФ.</w:t>
        </w:r>
        <w:r>
          <w:rPr>
            <w:webHidden/>
          </w:rPr>
          <w:tab/>
        </w:r>
        <w:r>
          <w:rPr>
            <w:webHidden/>
          </w:rPr>
          <w:fldChar w:fldCharType="begin"/>
        </w:r>
        <w:r>
          <w:rPr>
            <w:webHidden/>
          </w:rPr>
          <w:instrText xml:space="preserve"> PAGEREF _Toc200002202 \h </w:instrText>
        </w:r>
        <w:r>
          <w:rPr>
            <w:webHidden/>
          </w:rPr>
        </w:r>
        <w:r>
          <w:rPr>
            <w:webHidden/>
          </w:rPr>
          <w:fldChar w:fldCharType="separate"/>
        </w:r>
        <w:r w:rsidR="00601079">
          <w:rPr>
            <w:webHidden/>
          </w:rPr>
          <w:t>22</w:t>
        </w:r>
        <w:r>
          <w:rPr>
            <w:webHidden/>
          </w:rPr>
          <w:fldChar w:fldCharType="end"/>
        </w:r>
      </w:hyperlink>
    </w:p>
    <w:p w14:paraId="34528A83" w14:textId="2E64B539" w:rsidR="00BE15E8" w:rsidRDefault="00BE15E8">
      <w:pPr>
        <w:pStyle w:val="21"/>
        <w:tabs>
          <w:tab w:val="right" w:leader="dot" w:pos="9061"/>
        </w:tabs>
        <w:rPr>
          <w:rFonts w:ascii="Calibri" w:hAnsi="Calibri"/>
          <w:noProof/>
          <w:kern w:val="2"/>
        </w:rPr>
      </w:pPr>
      <w:hyperlink w:anchor="_Toc200002203" w:history="1">
        <w:r w:rsidRPr="001B0B91">
          <w:rPr>
            <w:rStyle w:val="a3"/>
            <w:noProof/>
          </w:rPr>
          <w:t>Комсомольская правда, 04.06.2025, Накопить на мечту в любом возрасте: зачем вступать в программу долгосрочных сбережений</w:t>
        </w:r>
        <w:r>
          <w:rPr>
            <w:noProof/>
            <w:webHidden/>
          </w:rPr>
          <w:tab/>
        </w:r>
        <w:r>
          <w:rPr>
            <w:noProof/>
            <w:webHidden/>
          </w:rPr>
          <w:fldChar w:fldCharType="begin"/>
        </w:r>
        <w:r>
          <w:rPr>
            <w:noProof/>
            <w:webHidden/>
          </w:rPr>
          <w:instrText xml:space="preserve"> PAGEREF _Toc200002203 \h </w:instrText>
        </w:r>
        <w:r>
          <w:rPr>
            <w:noProof/>
            <w:webHidden/>
          </w:rPr>
        </w:r>
        <w:r>
          <w:rPr>
            <w:noProof/>
            <w:webHidden/>
          </w:rPr>
          <w:fldChar w:fldCharType="separate"/>
        </w:r>
        <w:r w:rsidR="00601079">
          <w:rPr>
            <w:noProof/>
            <w:webHidden/>
          </w:rPr>
          <w:t>23</w:t>
        </w:r>
        <w:r>
          <w:rPr>
            <w:noProof/>
            <w:webHidden/>
          </w:rPr>
          <w:fldChar w:fldCharType="end"/>
        </w:r>
      </w:hyperlink>
    </w:p>
    <w:p w14:paraId="5D988AB2" w14:textId="6EDCEFC3" w:rsidR="00BE15E8" w:rsidRDefault="00BE15E8">
      <w:pPr>
        <w:pStyle w:val="31"/>
        <w:rPr>
          <w:rFonts w:ascii="Calibri" w:hAnsi="Calibri"/>
          <w:kern w:val="2"/>
        </w:rPr>
      </w:pPr>
      <w:hyperlink w:anchor="_Toc200002204" w:history="1">
        <w:r w:rsidRPr="001B0B91">
          <w:rPr>
            <w:rStyle w:val="a3"/>
          </w:rPr>
          <w:t>Уже более 3 миллионов клиентов стали участниками программы долгосрочных сбережений (ПДС) в СберНПФ. Объем активов по итогам 2024 года достиг 141 млрд рублей, а доходность взносов составила почти 18%. Как стать участником программы долгосрочных сбережений, кому она подходит и какой доход позволяет получить? В основных нюансах программы разобралась корреспондент «Комсомолки».</w:t>
        </w:r>
        <w:r>
          <w:rPr>
            <w:webHidden/>
          </w:rPr>
          <w:tab/>
        </w:r>
        <w:r>
          <w:rPr>
            <w:webHidden/>
          </w:rPr>
          <w:fldChar w:fldCharType="begin"/>
        </w:r>
        <w:r>
          <w:rPr>
            <w:webHidden/>
          </w:rPr>
          <w:instrText xml:space="preserve"> PAGEREF _Toc200002204 \h </w:instrText>
        </w:r>
        <w:r>
          <w:rPr>
            <w:webHidden/>
          </w:rPr>
        </w:r>
        <w:r>
          <w:rPr>
            <w:webHidden/>
          </w:rPr>
          <w:fldChar w:fldCharType="separate"/>
        </w:r>
        <w:r w:rsidR="00601079">
          <w:rPr>
            <w:webHidden/>
          </w:rPr>
          <w:t>23</w:t>
        </w:r>
        <w:r>
          <w:rPr>
            <w:webHidden/>
          </w:rPr>
          <w:fldChar w:fldCharType="end"/>
        </w:r>
      </w:hyperlink>
    </w:p>
    <w:p w14:paraId="400DB6F7" w14:textId="378C2ABF" w:rsidR="00BE15E8" w:rsidRDefault="00BE15E8">
      <w:pPr>
        <w:pStyle w:val="21"/>
        <w:tabs>
          <w:tab w:val="right" w:leader="dot" w:pos="9061"/>
        </w:tabs>
        <w:rPr>
          <w:rFonts w:ascii="Calibri" w:hAnsi="Calibri"/>
          <w:noProof/>
          <w:kern w:val="2"/>
        </w:rPr>
      </w:pPr>
      <w:hyperlink w:anchor="_Toc200002205" w:history="1">
        <w:r w:rsidRPr="001B0B91">
          <w:rPr>
            <w:rStyle w:val="a3"/>
            <w:noProof/>
          </w:rPr>
          <w:t>Главбух, 04.06.2025, ЦБ может ввести период охлаждения для долгосрочных сбережений</w:t>
        </w:r>
        <w:r>
          <w:rPr>
            <w:noProof/>
            <w:webHidden/>
          </w:rPr>
          <w:tab/>
        </w:r>
        <w:r>
          <w:rPr>
            <w:noProof/>
            <w:webHidden/>
          </w:rPr>
          <w:fldChar w:fldCharType="begin"/>
        </w:r>
        <w:r>
          <w:rPr>
            <w:noProof/>
            <w:webHidden/>
          </w:rPr>
          <w:instrText xml:space="preserve"> PAGEREF _Toc200002205 \h </w:instrText>
        </w:r>
        <w:r>
          <w:rPr>
            <w:noProof/>
            <w:webHidden/>
          </w:rPr>
        </w:r>
        <w:r>
          <w:rPr>
            <w:noProof/>
            <w:webHidden/>
          </w:rPr>
          <w:fldChar w:fldCharType="separate"/>
        </w:r>
        <w:r w:rsidR="00601079">
          <w:rPr>
            <w:noProof/>
            <w:webHidden/>
          </w:rPr>
          <w:t>25</w:t>
        </w:r>
        <w:r>
          <w:rPr>
            <w:noProof/>
            <w:webHidden/>
          </w:rPr>
          <w:fldChar w:fldCharType="end"/>
        </w:r>
      </w:hyperlink>
    </w:p>
    <w:p w14:paraId="6930F593" w14:textId="0CBBADCF" w:rsidR="00BE15E8" w:rsidRDefault="00BE15E8">
      <w:pPr>
        <w:pStyle w:val="31"/>
        <w:rPr>
          <w:rFonts w:ascii="Calibri" w:hAnsi="Calibri"/>
          <w:kern w:val="2"/>
        </w:rPr>
      </w:pPr>
      <w:hyperlink w:anchor="_Toc200002206" w:history="1">
        <w:r w:rsidRPr="001B0B91">
          <w:rPr>
            <w:rStyle w:val="a3"/>
          </w:rPr>
          <w:t>Центробанк планирует ввести период охлаждения для долгосрочных сбережений, сообщили Известия.</w:t>
        </w:r>
        <w:r>
          <w:rPr>
            <w:webHidden/>
          </w:rPr>
          <w:tab/>
        </w:r>
        <w:r>
          <w:rPr>
            <w:webHidden/>
          </w:rPr>
          <w:fldChar w:fldCharType="begin"/>
        </w:r>
        <w:r>
          <w:rPr>
            <w:webHidden/>
          </w:rPr>
          <w:instrText xml:space="preserve"> PAGEREF _Toc200002206 \h </w:instrText>
        </w:r>
        <w:r>
          <w:rPr>
            <w:webHidden/>
          </w:rPr>
        </w:r>
        <w:r>
          <w:rPr>
            <w:webHidden/>
          </w:rPr>
          <w:fldChar w:fldCharType="separate"/>
        </w:r>
        <w:r w:rsidR="00601079">
          <w:rPr>
            <w:webHidden/>
          </w:rPr>
          <w:t>25</w:t>
        </w:r>
        <w:r>
          <w:rPr>
            <w:webHidden/>
          </w:rPr>
          <w:fldChar w:fldCharType="end"/>
        </w:r>
      </w:hyperlink>
    </w:p>
    <w:p w14:paraId="1649EC0F" w14:textId="1A2437BC" w:rsidR="00BE15E8" w:rsidRDefault="00BE15E8">
      <w:pPr>
        <w:pStyle w:val="21"/>
        <w:tabs>
          <w:tab w:val="right" w:leader="dot" w:pos="9061"/>
        </w:tabs>
        <w:rPr>
          <w:rFonts w:ascii="Calibri" w:hAnsi="Calibri"/>
          <w:noProof/>
          <w:kern w:val="2"/>
        </w:rPr>
      </w:pPr>
      <w:hyperlink w:anchor="_Toc200002207" w:history="1">
        <w:r w:rsidRPr="001B0B91">
          <w:rPr>
            <w:rStyle w:val="a3"/>
            <w:noProof/>
          </w:rPr>
          <w:t>Ваш Кредитный Брокер, 04.06.2025, НПФ: новые правила, новые программы, новые вопросы</w:t>
        </w:r>
        <w:r>
          <w:rPr>
            <w:noProof/>
            <w:webHidden/>
          </w:rPr>
          <w:tab/>
        </w:r>
        <w:r>
          <w:rPr>
            <w:noProof/>
            <w:webHidden/>
          </w:rPr>
          <w:fldChar w:fldCharType="begin"/>
        </w:r>
        <w:r>
          <w:rPr>
            <w:noProof/>
            <w:webHidden/>
          </w:rPr>
          <w:instrText xml:space="preserve"> PAGEREF _Toc200002207 \h </w:instrText>
        </w:r>
        <w:r>
          <w:rPr>
            <w:noProof/>
            <w:webHidden/>
          </w:rPr>
        </w:r>
        <w:r>
          <w:rPr>
            <w:noProof/>
            <w:webHidden/>
          </w:rPr>
          <w:fldChar w:fldCharType="separate"/>
        </w:r>
        <w:r w:rsidR="00601079">
          <w:rPr>
            <w:noProof/>
            <w:webHidden/>
          </w:rPr>
          <w:t>26</w:t>
        </w:r>
        <w:r>
          <w:rPr>
            <w:noProof/>
            <w:webHidden/>
          </w:rPr>
          <w:fldChar w:fldCharType="end"/>
        </w:r>
      </w:hyperlink>
    </w:p>
    <w:p w14:paraId="2CF1C541" w14:textId="59552B00" w:rsidR="00BE15E8" w:rsidRDefault="00BE15E8">
      <w:pPr>
        <w:pStyle w:val="31"/>
        <w:rPr>
          <w:rFonts w:ascii="Calibri" w:hAnsi="Calibri"/>
          <w:kern w:val="2"/>
        </w:rPr>
      </w:pPr>
      <w:hyperlink w:anchor="_Toc200002208" w:history="1">
        <w:r w:rsidRPr="001B0B91">
          <w:rPr>
            <w:rStyle w:val="a3"/>
          </w:rPr>
          <w:t>Пенсионная система — штука сложная, но очень важная. Ведь это про наше будущее: как мы будем жить, когда перестанем работать. Именно поэтому темой сегодняшней статьи решили сделать именно пенсионную систему. Не совсем наш формат, не про ипотеку или кредиты, но информация для вас полезная, а, значит, мы уже пишем статью!</w:t>
        </w:r>
        <w:r>
          <w:rPr>
            <w:webHidden/>
          </w:rPr>
          <w:tab/>
        </w:r>
        <w:r>
          <w:rPr>
            <w:webHidden/>
          </w:rPr>
          <w:fldChar w:fldCharType="begin"/>
        </w:r>
        <w:r>
          <w:rPr>
            <w:webHidden/>
          </w:rPr>
          <w:instrText xml:space="preserve"> PAGEREF _Toc200002208 \h </w:instrText>
        </w:r>
        <w:r>
          <w:rPr>
            <w:webHidden/>
          </w:rPr>
        </w:r>
        <w:r>
          <w:rPr>
            <w:webHidden/>
          </w:rPr>
          <w:fldChar w:fldCharType="separate"/>
        </w:r>
        <w:r w:rsidR="00601079">
          <w:rPr>
            <w:webHidden/>
          </w:rPr>
          <w:t>26</w:t>
        </w:r>
        <w:r>
          <w:rPr>
            <w:webHidden/>
          </w:rPr>
          <w:fldChar w:fldCharType="end"/>
        </w:r>
      </w:hyperlink>
    </w:p>
    <w:p w14:paraId="5229253B" w14:textId="740FBAB8" w:rsidR="00BE15E8" w:rsidRDefault="00BE15E8">
      <w:pPr>
        <w:pStyle w:val="21"/>
        <w:tabs>
          <w:tab w:val="right" w:leader="dot" w:pos="9061"/>
        </w:tabs>
        <w:rPr>
          <w:rFonts w:ascii="Calibri" w:hAnsi="Calibri"/>
          <w:noProof/>
          <w:kern w:val="2"/>
        </w:rPr>
      </w:pPr>
      <w:hyperlink w:anchor="_Toc200002209" w:history="1">
        <w:r w:rsidRPr="001B0B91">
          <w:rPr>
            <w:rStyle w:val="a3"/>
            <w:noProof/>
          </w:rPr>
          <w:t>Телеинформ, 04.06.2025, Иркутская область – в числе лидеров по участию жителей в программе долгосрочных сбережений</w:t>
        </w:r>
        <w:r>
          <w:rPr>
            <w:noProof/>
            <w:webHidden/>
          </w:rPr>
          <w:tab/>
        </w:r>
        <w:r>
          <w:rPr>
            <w:noProof/>
            <w:webHidden/>
          </w:rPr>
          <w:fldChar w:fldCharType="begin"/>
        </w:r>
        <w:r>
          <w:rPr>
            <w:noProof/>
            <w:webHidden/>
          </w:rPr>
          <w:instrText xml:space="preserve"> PAGEREF _Toc200002209 \h </w:instrText>
        </w:r>
        <w:r>
          <w:rPr>
            <w:noProof/>
            <w:webHidden/>
          </w:rPr>
        </w:r>
        <w:r>
          <w:rPr>
            <w:noProof/>
            <w:webHidden/>
          </w:rPr>
          <w:fldChar w:fldCharType="separate"/>
        </w:r>
        <w:r w:rsidR="00601079">
          <w:rPr>
            <w:noProof/>
            <w:webHidden/>
          </w:rPr>
          <w:t>28</w:t>
        </w:r>
        <w:r>
          <w:rPr>
            <w:noProof/>
            <w:webHidden/>
          </w:rPr>
          <w:fldChar w:fldCharType="end"/>
        </w:r>
      </w:hyperlink>
    </w:p>
    <w:p w14:paraId="0F862160" w14:textId="7EAE2D1B" w:rsidR="00BE15E8" w:rsidRDefault="00BE15E8">
      <w:pPr>
        <w:pStyle w:val="31"/>
        <w:rPr>
          <w:rFonts w:ascii="Calibri" w:hAnsi="Calibri"/>
          <w:kern w:val="2"/>
        </w:rPr>
      </w:pPr>
      <w:hyperlink w:anchor="_Toc200002210" w:history="1">
        <w:r w:rsidRPr="001B0B91">
          <w:rPr>
            <w:rStyle w:val="a3"/>
          </w:rPr>
          <w:t>По итогам 2024 года Иркутская область вошла в число лидеров среди субъектов Сибирского федерального округа и в целом по Российской Федерации по объему фактических сберегательных взносов, поступивших по договорам долгосрочных сбережений.</w:t>
        </w:r>
        <w:r>
          <w:rPr>
            <w:webHidden/>
          </w:rPr>
          <w:tab/>
        </w:r>
        <w:r>
          <w:rPr>
            <w:webHidden/>
          </w:rPr>
          <w:fldChar w:fldCharType="begin"/>
        </w:r>
        <w:r>
          <w:rPr>
            <w:webHidden/>
          </w:rPr>
          <w:instrText xml:space="preserve"> PAGEREF _Toc200002210 \h </w:instrText>
        </w:r>
        <w:r>
          <w:rPr>
            <w:webHidden/>
          </w:rPr>
        </w:r>
        <w:r>
          <w:rPr>
            <w:webHidden/>
          </w:rPr>
          <w:fldChar w:fldCharType="separate"/>
        </w:r>
        <w:r w:rsidR="00601079">
          <w:rPr>
            <w:webHidden/>
          </w:rPr>
          <w:t>28</w:t>
        </w:r>
        <w:r>
          <w:rPr>
            <w:webHidden/>
          </w:rPr>
          <w:fldChar w:fldCharType="end"/>
        </w:r>
      </w:hyperlink>
    </w:p>
    <w:p w14:paraId="27BB2AA8" w14:textId="19880FD6" w:rsidR="00BE15E8" w:rsidRDefault="00BE15E8">
      <w:pPr>
        <w:pStyle w:val="21"/>
        <w:tabs>
          <w:tab w:val="right" w:leader="dot" w:pos="9061"/>
        </w:tabs>
        <w:rPr>
          <w:rFonts w:ascii="Calibri" w:hAnsi="Calibri"/>
          <w:noProof/>
          <w:kern w:val="2"/>
        </w:rPr>
      </w:pPr>
      <w:hyperlink w:anchor="_Toc200002211" w:history="1">
        <w:r w:rsidRPr="001B0B91">
          <w:rPr>
            <w:rStyle w:val="a3"/>
            <w:noProof/>
          </w:rPr>
          <w:t>gazetateploe.ru, 04.06.2025, Инвестиции в свое будущее: жители региона могут обзавестись финансовой «подушкой безопасности»</w:t>
        </w:r>
        <w:r>
          <w:rPr>
            <w:noProof/>
            <w:webHidden/>
          </w:rPr>
          <w:tab/>
        </w:r>
        <w:r>
          <w:rPr>
            <w:noProof/>
            <w:webHidden/>
          </w:rPr>
          <w:fldChar w:fldCharType="begin"/>
        </w:r>
        <w:r>
          <w:rPr>
            <w:noProof/>
            <w:webHidden/>
          </w:rPr>
          <w:instrText xml:space="preserve"> PAGEREF _Toc200002211 \h </w:instrText>
        </w:r>
        <w:r>
          <w:rPr>
            <w:noProof/>
            <w:webHidden/>
          </w:rPr>
        </w:r>
        <w:r>
          <w:rPr>
            <w:noProof/>
            <w:webHidden/>
          </w:rPr>
          <w:fldChar w:fldCharType="separate"/>
        </w:r>
        <w:r w:rsidR="00601079">
          <w:rPr>
            <w:noProof/>
            <w:webHidden/>
          </w:rPr>
          <w:t>29</w:t>
        </w:r>
        <w:r>
          <w:rPr>
            <w:noProof/>
            <w:webHidden/>
          </w:rPr>
          <w:fldChar w:fldCharType="end"/>
        </w:r>
      </w:hyperlink>
    </w:p>
    <w:p w14:paraId="52602D25" w14:textId="513DF9D7" w:rsidR="00BE15E8" w:rsidRDefault="00BE15E8">
      <w:pPr>
        <w:pStyle w:val="31"/>
        <w:rPr>
          <w:rFonts w:ascii="Calibri" w:hAnsi="Calibri"/>
          <w:kern w:val="2"/>
        </w:rPr>
      </w:pPr>
      <w:hyperlink w:anchor="_Toc200002212" w:history="1">
        <w:r w:rsidRPr="001B0B91">
          <w:rPr>
            <w:rStyle w:val="a3"/>
          </w:rPr>
          <w:t>С января 2024 года порядка 50 тысяч человек воспользовались возможностью заключить договор по программе долгосрочных сбережений и тем самым сформировать собственный дополнительный доход.</w:t>
        </w:r>
        <w:r>
          <w:rPr>
            <w:webHidden/>
          </w:rPr>
          <w:tab/>
        </w:r>
        <w:r>
          <w:rPr>
            <w:webHidden/>
          </w:rPr>
          <w:fldChar w:fldCharType="begin"/>
        </w:r>
        <w:r>
          <w:rPr>
            <w:webHidden/>
          </w:rPr>
          <w:instrText xml:space="preserve"> PAGEREF _Toc200002212 \h </w:instrText>
        </w:r>
        <w:r>
          <w:rPr>
            <w:webHidden/>
          </w:rPr>
        </w:r>
        <w:r>
          <w:rPr>
            <w:webHidden/>
          </w:rPr>
          <w:fldChar w:fldCharType="separate"/>
        </w:r>
        <w:r w:rsidR="00601079">
          <w:rPr>
            <w:webHidden/>
          </w:rPr>
          <w:t>29</w:t>
        </w:r>
        <w:r>
          <w:rPr>
            <w:webHidden/>
          </w:rPr>
          <w:fldChar w:fldCharType="end"/>
        </w:r>
      </w:hyperlink>
    </w:p>
    <w:p w14:paraId="4EB0D489" w14:textId="7DE6F452" w:rsidR="00BE15E8" w:rsidRDefault="00BE15E8">
      <w:pPr>
        <w:pStyle w:val="21"/>
        <w:tabs>
          <w:tab w:val="right" w:leader="dot" w:pos="9061"/>
        </w:tabs>
        <w:rPr>
          <w:rFonts w:ascii="Calibri" w:hAnsi="Calibri"/>
          <w:noProof/>
          <w:kern w:val="2"/>
        </w:rPr>
      </w:pPr>
      <w:hyperlink w:anchor="_Toc200002213" w:history="1">
        <w:r w:rsidRPr="001B0B91">
          <w:rPr>
            <w:rStyle w:val="a3"/>
            <w:noProof/>
          </w:rPr>
          <w:t>СОВА, 04.06.2025, Самарская область вошла в топ-3 в рейтинге регионов просветительской эстафеты "Мои финансы"</w:t>
        </w:r>
        <w:r>
          <w:rPr>
            <w:noProof/>
            <w:webHidden/>
          </w:rPr>
          <w:tab/>
        </w:r>
        <w:r>
          <w:rPr>
            <w:noProof/>
            <w:webHidden/>
          </w:rPr>
          <w:fldChar w:fldCharType="begin"/>
        </w:r>
        <w:r>
          <w:rPr>
            <w:noProof/>
            <w:webHidden/>
          </w:rPr>
          <w:instrText xml:space="preserve"> PAGEREF _Toc200002213 \h </w:instrText>
        </w:r>
        <w:r>
          <w:rPr>
            <w:noProof/>
            <w:webHidden/>
          </w:rPr>
        </w:r>
        <w:r>
          <w:rPr>
            <w:noProof/>
            <w:webHidden/>
          </w:rPr>
          <w:fldChar w:fldCharType="separate"/>
        </w:r>
        <w:r w:rsidR="00601079">
          <w:rPr>
            <w:noProof/>
            <w:webHidden/>
          </w:rPr>
          <w:t>30</w:t>
        </w:r>
        <w:r>
          <w:rPr>
            <w:noProof/>
            <w:webHidden/>
          </w:rPr>
          <w:fldChar w:fldCharType="end"/>
        </w:r>
      </w:hyperlink>
    </w:p>
    <w:p w14:paraId="70D65B6A" w14:textId="1E7DE655" w:rsidR="00BE15E8" w:rsidRDefault="00BE15E8">
      <w:pPr>
        <w:pStyle w:val="31"/>
        <w:rPr>
          <w:rFonts w:ascii="Calibri" w:hAnsi="Calibri"/>
          <w:kern w:val="2"/>
        </w:rPr>
      </w:pPr>
      <w:hyperlink w:anchor="_Toc200002214" w:history="1">
        <w:r w:rsidRPr="001B0B91">
          <w:rPr>
            <w:rStyle w:val="a3"/>
          </w:rPr>
          <w:t>Подведены итоги IV этапа Всероссийской просветительской эстафеты "Мои финансы" - "Сберегай и приумножай". Самарская область заняла 2 место в рейтинге регионов по результатам участия граждан в тестировании по управлению своими финансами.</w:t>
        </w:r>
        <w:r>
          <w:rPr>
            <w:webHidden/>
          </w:rPr>
          <w:tab/>
        </w:r>
        <w:r>
          <w:rPr>
            <w:webHidden/>
          </w:rPr>
          <w:fldChar w:fldCharType="begin"/>
        </w:r>
        <w:r>
          <w:rPr>
            <w:webHidden/>
          </w:rPr>
          <w:instrText xml:space="preserve"> PAGEREF _Toc200002214 \h </w:instrText>
        </w:r>
        <w:r>
          <w:rPr>
            <w:webHidden/>
          </w:rPr>
        </w:r>
        <w:r>
          <w:rPr>
            <w:webHidden/>
          </w:rPr>
          <w:fldChar w:fldCharType="separate"/>
        </w:r>
        <w:r w:rsidR="00601079">
          <w:rPr>
            <w:webHidden/>
          </w:rPr>
          <w:t>30</w:t>
        </w:r>
        <w:r>
          <w:rPr>
            <w:webHidden/>
          </w:rPr>
          <w:fldChar w:fldCharType="end"/>
        </w:r>
      </w:hyperlink>
    </w:p>
    <w:p w14:paraId="6A7DF4EE" w14:textId="3785DBE5" w:rsidR="00BE15E8" w:rsidRDefault="00BE15E8">
      <w:pPr>
        <w:pStyle w:val="12"/>
        <w:tabs>
          <w:tab w:val="right" w:leader="dot" w:pos="9061"/>
        </w:tabs>
        <w:rPr>
          <w:rFonts w:ascii="Calibri" w:hAnsi="Calibri"/>
          <w:b w:val="0"/>
          <w:noProof/>
          <w:kern w:val="2"/>
          <w:sz w:val="24"/>
        </w:rPr>
      </w:pPr>
      <w:hyperlink w:anchor="_Toc200002215" w:history="1">
        <w:r w:rsidRPr="001B0B9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_Toc200002215 \h </w:instrText>
        </w:r>
        <w:r>
          <w:rPr>
            <w:noProof/>
            <w:webHidden/>
          </w:rPr>
        </w:r>
        <w:r>
          <w:rPr>
            <w:noProof/>
            <w:webHidden/>
          </w:rPr>
          <w:fldChar w:fldCharType="separate"/>
        </w:r>
        <w:r w:rsidR="00601079">
          <w:rPr>
            <w:noProof/>
            <w:webHidden/>
          </w:rPr>
          <w:t>31</w:t>
        </w:r>
        <w:r>
          <w:rPr>
            <w:noProof/>
            <w:webHidden/>
          </w:rPr>
          <w:fldChar w:fldCharType="end"/>
        </w:r>
      </w:hyperlink>
    </w:p>
    <w:p w14:paraId="7D2A3F60" w14:textId="4B18798D" w:rsidR="00BE15E8" w:rsidRDefault="00BE15E8">
      <w:pPr>
        <w:pStyle w:val="21"/>
        <w:tabs>
          <w:tab w:val="right" w:leader="dot" w:pos="9061"/>
        </w:tabs>
        <w:rPr>
          <w:rFonts w:ascii="Calibri" w:hAnsi="Calibri"/>
          <w:noProof/>
          <w:kern w:val="2"/>
        </w:rPr>
      </w:pPr>
      <w:hyperlink w:anchor="_Toc200002216" w:history="1">
        <w:r w:rsidRPr="001B0B91">
          <w:rPr>
            <w:rStyle w:val="a3"/>
            <w:noProof/>
          </w:rPr>
          <w:t>Аргументы недели, 04.06.2025, Юрий АНТОНОВ, Заплатить за пенсию</w:t>
        </w:r>
        <w:r>
          <w:rPr>
            <w:noProof/>
            <w:webHidden/>
          </w:rPr>
          <w:tab/>
        </w:r>
        <w:r>
          <w:rPr>
            <w:noProof/>
            <w:webHidden/>
          </w:rPr>
          <w:fldChar w:fldCharType="begin"/>
        </w:r>
        <w:r>
          <w:rPr>
            <w:noProof/>
            <w:webHidden/>
          </w:rPr>
          <w:instrText xml:space="preserve"> PAGEREF _Toc200002216 \h </w:instrText>
        </w:r>
        <w:r>
          <w:rPr>
            <w:noProof/>
            <w:webHidden/>
          </w:rPr>
        </w:r>
        <w:r>
          <w:rPr>
            <w:noProof/>
            <w:webHidden/>
          </w:rPr>
          <w:fldChar w:fldCharType="separate"/>
        </w:r>
        <w:r w:rsidR="00601079">
          <w:rPr>
            <w:noProof/>
            <w:webHidden/>
          </w:rPr>
          <w:t>31</w:t>
        </w:r>
        <w:r>
          <w:rPr>
            <w:noProof/>
            <w:webHidden/>
          </w:rPr>
          <w:fldChar w:fldCharType="end"/>
        </w:r>
      </w:hyperlink>
    </w:p>
    <w:p w14:paraId="58CE3BD0" w14:textId="52D8E918" w:rsidR="00BE15E8" w:rsidRDefault="00BE15E8">
      <w:pPr>
        <w:pStyle w:val="31"/>
        <w:rPr>
          <w:rFonts w:ascii="Calibri" w:hAnsi="Calibri"/>
          <w:kern w:val="2"/>
        </w:rPr>
      </w:pPr>
      <w:hyperlink w:anchor="_Toc200002217" w:history="1">
        <w:r w:rsidRPr="001B0B91">
          <w:rPr>
            <w:rStyle w:val="a3"/>
          </w:rPr>
          <w:t>Пенсионная реформа, начатая в России в 2019 г., завершится только в 2028-м. А социологические опросы показывают, что граждане ожидают от её очередных зигзагов лишь новых ущемлений. Стоило Всемирной организации здравоохранения (ВОЗ) повысить «возраст молодости» до 44 лет, как в России выросло число ожидающих нового повышения пенсионного возраста. Хотя реальная опасность совсем в другом.</w:t>
        </w:r>
        <w:r>
          <w:rPr>
            <w:webHidden/>
          </w:rPr>
          <w:tab/>
        </w:r>
        <w:r>
          <w:rPr>
            <w:webHidden/>
          </w:rPr>
          <w:fldChar w:fldCharType="begin"/>
        </w:r>
        <w:r>
          <w:rPr>
            <w:webHidden/>
          </w:rPr>
          <w:instrText xml:space="preserve"> PAGEREF _Toc200002217 \h </w:instrText>
        </w:r>
        <w:r>
          <w:rPr>
            <w:webHidden/>
          </w:rPr>
        </w:r>
        <w:r>
          <w:rPr>
            <w:webHidden/>
          </w:rPr>
          <w:fldChar w:fldCharType="separate"/>
        </w:r>
        <w:r w:rsidR="00601079">
          <w:rPr>
            <w:webHidden/>
          </w:rPr>
          <w:t>31</w:t>
        </w:r>
        <w:r>
          <w:rPr>
            <w:webHidden/>
          </w:rPr>
          <w:fldChar w:fldCharType="end"/>
        </w:r>
      </w:hyperlink>
    </w:p>
    <w:p w14:paraId="7AD970CD" w14:textId="66E30B90" w:rsidR="00BE15E8" w:rsidRDefault="00BE15E8">
      <w:pPr>
        <w:pStyle w:val="21"/>
        <w:tabs>
          <w:tab w:val="right" w:leader="dot" w:pos="9061"/>
        </w:tabs>
        <w:rPr>
          <w:rFonts w:ascii="Calibri" w:hAnsi="Calibri"/>
          <w:noProof/>
          <w:kern w:val="2"/>
        </w:rPr>
      </w:pPr>
      <w:hyperlink w:anchor="_Toc200002218" w:history="1">
        <w:r w:rsidRPr="001B0B91">
          <w:rPr>
            <w:rStyle w:val="a3"/>
            <w:noProof/>
          </w:rPr>
          <w:t>РИА Новости, 04.06.2025, СФ одобрил закон о финансировании пенсий для госслужащих федеральной территории "Сириус"</w:t>
        </w:r>
        <w:r>
          <w:rPr>
            <w:noProof/>
            <w:webHidden/>
          </w:rPr>
          <w:tab/>
        </w:r>
        <w:r>
          <w:rPr>
            <w:noProof/>
            <w:webHidden/>
          </w:rPr>
          <w:fldChar w:fldCharType="begin"/>
        </w:r>
        <w:r>
          <w:rPr>
            <w:noProof/>
            <w:webHidden/>
          </w:rPr>
          <w:instrText xml:space="preserve"> PAGEREF _Toc200002218 \h </w:instrText>
        </w:r>
        <w:r>
          <w:rPr>
            <w:noProof/>
            <w:webHidden/>
          </w:rPr>
        </w:r>
        <w:r>
          <w:rPr>
            <w:noProof/>
            <w:webHidden/>
          </w:rPr>
          <w:fldChar w:fldCharType="separate"/>
        </w:r>
        <w:r w:rsidR="00601079">
          <w:rPr>
            <w:noProof/>
            <w:webHidden/>
          </w:rPr>
          <w:t>33</w:t>
        </w:r>
        <w:r>
          <w:rPr>
            <w:noProof/>
            <w:webHidden/>
          </w:rPr>
          <w:fldChar w:fldCharType="end"/>
        </w:r>
      </w:hyperlink>
    </w:p>
    <w:p w14:paraId="02C96B4D" w14:textId="2FA45ED5" w:rsidR="00BE15E8" w:rsidRDefault="00BE15E8">
      <w:pPr>
        <w:pStyle w:val="31"/>
        <w:rPr>
          <w:rFonts w:ascii="Calibri" w:hAnsi="Calibri"/>
          <w:kern w:val="2"/>
        </w:rPr>
      </w:pPr>
      <w:hyperlink w:anchor="_Toc200002219" w:history="1">
        <w:r w:rsidRPr="001B0B91">
          <w:rPr>
            <w:rStyle w:val="a3"/>
          </w:rPr>
          <w:t>Совет Федерации на заседании в среду одобрил закон об особенностях пенсионного обеспечения для госслужащих в органах власти федеральной территории "Сириус".</w:t>
        </w:r>
        <w:r>
          <w:rPr>
            <w:webHidden/>
          </w:rPr>
          <w:tab/>
        </w:r>
        <w:r>
          <w:rPr>
            <w:webHidden/>
          </w:rPr>
          <w:fldChar w:fldCharType="begin"/>
        </w:r>
        <w:r>
          <w:rPr>
            <w:webHidden/>
          </w:rPr>
          <w:instrText xml:space="preserve"> PAGEREF _Toc200002219 \h </w:instrText>
        </w:r>
        <w:r>
          <w:rPr>
            <w:webHidden/>
          </w:rPr>
        </w:r>
        <w:r>
          <w:rPr>
            <w:webHidden/>
          </w:rPr>
          <w:fldChar w:fldCharType="separate"/>
        </w:r>
        <w:r w:rsidR="00601079">
          <w:rPr>
            <w:webHidden/>
          </w:rPr>
          <w:t>33</w:t>
        </w:r>
        <w:r>
          <w:rPr>
            <w:webHidden/>
          </w:rPr>
          <w:fldChar w:fldCharType="end"/>
        </w:r>
      </w:hyperlink>
    </w:p>
    <w:p w14:paraId="04262226" w14:textId="01138BA7" w:rsidR="00BE15E8" w:rsidRDefault="00BE15E8">
      <w:pPr>
        <w:pStyle w:val="21"/>
        <w:tabs>
          <w:tab w:val="right" w:leader="dot" w:pos="9061"/>
        </w:tabs>
        <w:rPr>
          <w:rFonts w:ascii="Calibri" w:hAnsi="Calibri"/>
          <w:noProof/>
          <w:kern w:val="2"/>
        </w:rPr>
      </w:pPr>
      <w:hyperlink w:anchor="_Toc200002220" w:history="1">
        <w:r w:rsidRPr="001B0B91">
          <w:rPr>
            <w:rStyle w:val="a3"/>
            <w:noProof/>
          </w:rPr>
          <w:t>ТАСС, 04.06.2025, Нилов предложил снизить пенсионный возраст многодетным отцам-одиночкам</w:t>
        </w:r>
        <w:r>
          <w:rPr>
            <w:noProof/>
            <w:webHidden/>
          </w:rPr>
          <w:tab/>
        </w:r>
        <w:r>
          <w:rPr>
            <w:noProof/>
            <w:webHidden/>
          </w:rPr>
          <w:fldChar w:fldCharType="begin"/>
        </w:r>
        <w:r>
          <w:rPr>
            <w:noProof/>
            <w:webHidden/>
          </w:rPr>
          <w:instrText xml:space="preserve"> PAGEREF _Toc200002220 \h </w:instrText>
        </w:r>
        <w:r>
          <w:rPr>
            <w:noProof/>
            <w:webHidden/>
          </w:rPr>
        </w:r>
        <w:r>
          <w:rPr>
            <w:noProof/>
            <w:webHidden/>
          </w:rPr>
          <w:fldChar w:fldCharType="separate"/>
        </w:r>
        <w:r w:rsidR="00601079">
          <w:rPr>
            <w:noProof/>
            <w:webHidden/>
          </w:rPr>
          <w:t>34</w:t>
        </w:r>
        <w:r>
          <w:rPr>
            <w:noProof/>
            <w:webHidden/>
          </w:rPr>
          <w:fldChar w:fldCharType="end"/>
        </w:r>
      </w:hyperlink>
    </w:p>
    <w:p w14:paraId="45F8AF9F" w14:textId="0B20C037" w:rsidR="00BE15E8" w:rsidRDefault="00BE15E8">
      <w:pPr>
        <w:pStyle w:val="31"/>
        <w:rPr>
          <w:rFonts w:ascii="Calibri" w:hAnsi="Calibri"/>
          <w:kern w:val="2"/>
        </w:rPr>
      </w:pPr>
      <w:hyperlink w:anchor="_Toc200002221" w:history="1">
        <w:r w:rsidRPr="001B0B91">
          <w:rPr>
            <w:rStyle w:val="a3"/>
          </w:rPr>
          <w:t>Многодетные отцы, воспитывающие детей в одиночку, должны выходить на пенсию раньше. Такое мнение выразил ТАСС председатель комитета Госдумы по труду, соцполитике и делам ветеранов Ярослав Нилов (ЛДПР).</w:t>
        </w:r>
        <w:r>
          <w:rPr>
            <w:webHidden/>
          </w:rPr>
          <w:tab/>
        </w:r>
        <w:r>
          <w:rPr>
            <w:webHidden/>
          </w:rPr>
          <w:fldChar w:fldCharType="begin"/>
        </w:r>
        <w:r>
          <w:rPr>
            <w:webHidden/>
          </w:rPr>
          <w:instrText xml:space="preserve"> PAGEREF _Toc200002221 \h </w:instrText>
        </w:r>
        <w:r>
          <w:rPr>
            <w:webHidden/>
          </w:rPr>
        </w:r>
        <w:r>
          <w:rPr>
            <w:webHidden/>
          </w:rPr>
          <w:fldChar w:fldCharType="separate"/>
        </w:r>
        <w:r w:rsidR="00601079">
          <w:rPr>
            <w:webHidden/>
          </w:rPr>
          <w:t>34</w:t>
        </w:r>
        <w:r>
          <w:rPr>
            <w:webHidden/>
          </w:rPr>
          <w:fldChar w:fldCharType="end"/>
        </w:r>
      </w:hyperlink>
    </w:p>
    <w:p w14:paraId="707650D9" w14:textId="37F0E76F" w:rsidR="00BE15E8" w:rsidRDefault="00BE15E8">
      <w:pPr>
        <w:pStyle w:val="21"/>
        <w:tabs>
          <w:tab w:val="right" w:leader="dot" w:pos="9061"/>
        </w:tabs>
        <w:rPr>
          <w:rFonts w:ascii="Calibri" w:hAnsi="Calibri"/>
          <w:noProof/>
          <w:kern w:val="2"/>
        </w:rPr>
      </w:pPr>
      <w:hyperlink w:anchor="_Toc200002222" w:history="1">
        <w:r w:rsidRPr="001B0B91">
          <w:rPr>
            <w:rStyle w:val="a3"/>
            <w:noProof/>
          </w:rPr>
          <w:t>ПРАЙМ, 05.06.2025, Названо, кому удвоят пенсию в июле</w:t>
        </w:r>
        <w:r>
          <w:rPr>
            <w:noProof/>
            <w:webHidden/>
          </w:rPr>
          <w:tab/>
        </w:r>
        <w:r>
          <w:rPr>
            <w:noProof/>
            <w:webHidden/>
          </w:rPr>
          <w:fldChar w:fldCharType="begin"/>
        </w:r>
        <w:r>
          <w:rPr>
            <w:noProof/>
            <w:webHidden/>
          </w:rPr>
          <w:instrText xml:space="preserve"> PAGEREF _Toc200002222 \h </w:instrText>
        </w:r>
        <w:r>
          <w:rPr>
            <w:noProof/>
            <w:webHidden/>
          </w:rPr>
        </w:r>
        <w:r>
          <w:rPr>
            <w:noProof/>
            <w:webHidden/>
          </w:rPr>
          <w:fldChar w:fldCharType="separate"/>
        </w:r>
        <w:r w:rsidR="00601079">
          <w:rPr>
            <w:noProof/>
            <w:webHidden/>
          </w:rPr>
          <w:t>34</w:t>
        </w:r>
        <w:r>
          <w:rPr>
            <w:noProof/>
            <w:webHidden/>
          </w:rPr>
          <w:fldChar w:fldCharType="end"/>
        </w:r>
      </w:hyperlink>
    </w:p>
    <w:p w14:paraId="06088D8C" w14:textId="760C917B" w:rsidR="00BE15E8" w:rsidRDefault="00BE15E8">
      <w:pPr>
        <w:pStyle w:val="31"/>
        <w:rPr>
          <w:rFonts w:ascii="Calibri" w:hAnsi="Calibri"/>
          <w:kern w:val="2"/>
        </w:rPr>
      </w:pPr>
      <w:hyperlink w:anchor="_Toc200002223" w:history="1">
        <w:r w:rsidRPr="001B0B91">
          <w:rPr>
            <w:rStyle w:val="a3"/>
          </w:rPr>
          <w:t>Россияне, которым исполнилось 80 лет в июне, с 1 июля начнут получать удвоенную фиксированную выплату к пенсии. Об этом агентству "Прайм"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_Toc200002223 \h </w:instrText>
        </w:r>
        <w:r>
          <w:rPr>
            <w:webHidden/>
          </w:rPr>
        </w:r>
        <w:r>
          <w:rPr>
            <w:webHidden/>
          </w:rPr>
          <w:fldChar w:fldCharType="separate"/>
        </w:r>
        <w:r w:rsidR="00601079">
          <w:rPr>
            <w:webHidden/>
          </w:rPr>
          <w:t>34</w:t>
        </w:r>
        <w:r>
          <w:rPr>
            <w:webHidden/>
          </w:rPr>
          <w:fldChar w:fldCharType="end"/>
        </w:r>
      </w:hyperlink>
    </w:p>
    <w:p w14:paraId="112AD8F4" w14:textId="436EA0F1" w:rsidR="00BE15E8" w:rsidRDefault="00BE15E8">
      <w:pPr>
        <w:pStyle w:val="21"/>
        <w:tabs>
          <w:tab w:val="right" w:leader="dot" w:pos="9061"/>
        </w:tabs>
        <w:rPr>
          <w:rFonts w:ascii="Calibri" w:hAnsi="Calibri"/>
          <w:noProof/>
          <w:kern w:val="2"/>
        </w:rPr>
      </w:pPr>
      <w:hyperlink w:anchor="_Toc200002224" w:history="1">
        <w:r w:rsidRPr="001B0B91">
          <w:rPr>
            <w:rStyle w:val="a3"/>
            <w:noProof/>
          </w:rPr>
          <w:t>Национальная служба новостей, 04.06.2025, Многодетным отцам в России предложили добавить льгот</w:t>
        </w:r>
        <w:r>
          <w:rPr>
            <w:noProof/>
            <w:webHidden/>
          </w:rPr>
          <w:tab/>
        </w:r>
        <w:r>
          <w:rPr>
            <w:noProof/>
            <w:webHidden/>
          </w:rPr>
          <w:fldChar w:fldCharType="begin"/>
        </w:r>
        <w:r>
          <w:rPr>
            <w:noProof/>
            <w:webHidden/>
          </w:rPr>
          <w:instrText xml:space="preserve"> PAGEREF _Toc200002224 \h </w:instrText>
        </w:r>
        <w:r>
          <w:rPr>
            <w:noProof/>
            <w:webHidden/>
          </w:rPr>
        </w:r>
        <w:r>
          <w:rPr>
            <w:noProof/>
            <w:webHidden/>
          </w:rPr>
          <w:fldChar w:fldCharType="separate"/>
        </w:r>
        <w:r w:rsidR="00601079">
          <w:rPr>
            <w:noProof/>
            <w:webHidden/>
          </w:rPr>
          <w:t>35</w:t>
        </w:r>
        <w:r>
          <w:rPr>
            <w:noProof/>
            <w:webHidden/>
          </w:rPr>
          <w:fldChar w:fldCharType="end"/>
        </w:r>
      </w:hyperlink>
    </w:p>
    <w:p w14:paraId="33D1B8BF" w14:textId="3F06C370" w:rsidR="00BE15E8" w:rsidRDefault="00BE15E8">
      <w:pPr>
        <w:pStyle w:val="31"/>
        <w:rPr>
          <w:rFonts w:ascii="Calibri" w:hAnsi="Calibri"/>
          <w:kern w:val="2"/>
        </w:rPr>
      </w:pPr>
      <w:hyperlink w:anchor="_Toc200002225" w:history="1">
        <w:r w:rsidRPr="001B0B91">
          <w:rPr>
            <w:rStyle w:val="a3"/>
          </w:rPr>
          <w:t>Многодетных отцов, воспитывающих детей в одиночку, примерно 0,1%. Экономист, доктор экономических наук Алексей Зубец заявил НСН, что эту категорию мужчин можно включить в закон о досрочном выходе на пенсию, уравняв в правах с многодетными женщинами.</w:t>
        </w:r>
        <w:r>
          <w:rPr>
            <w:webHidden/>
          </w:rPr>
          <w:tab/>
        </w:r>
        <w:r>
          <w:rPr>
            <w:webHidden/>
          </w:rPr>
          <w:fldChar w:fldCharType="begin"/>
        </w:r>
        <w:r>
          <w:rPr>
            <w:webHidden/>
          </w:rPr>
          <w:instrText xml:space="preserve"> PAGEREF _Toc200002225 \h </w:instrText>
        </w:r>
        <w:r>
          <w:rPr>
            <w:webHidden/>
          </w:rPr>
        </w:r>
        <w:r>
          <w:rPr>
            <w:webHidden/>
          </w:rPr>
          <w:fldChar w:fldCharType="separate"/>
        </w:r>
        <w:r w:rsidR="00601079">
          <w:rPr>
            <w:webHidden/>
          </w:rPr>
          <w:t>35</w:t>
        </w:r>
        <w:r>
          <w:rPr>
            <w:webHidden/>
          </w:rPr>
          <w:fldChar w:fldCharType="end"/>
        </w:r>
      </w:hyperlink>
    </w:p>
    <w:p w14:paraId="0FA94265" w14:textId="54564945" w:rsidR="00BE15E8" w:rsidRDefault="00BE15E8">
      <w:pPr>
        <w:pStyle w:val="21"/>
        <w:tabs>
          <w:tab w:val="right" w:leader="dot" w:pos="9061"/>
        </w:tabs>
        <w:rPr>
          <w:rFonts w:ascii="Calibri" w:hAnsi="Calibri"/>
          <w:noProof/>
          <w:kern w:val="2"/>
        </w:rPr>
      </w:pPr>
      <w:hyperlink w:anchor="_Toc200002226" w:history="1">
        <w:r w:rsidRPr="001B0B91">
          <w:rPr>
            <w:rStyle w:val="a3"/>
            <w:noProof/>
          </w:rPr>
          <w:t>Газета.ру, 04.06.2025, В Госдуме призвали изменить правила пенсионного обеспечения россиян</w:t>
        </w:r>
        <w:r>
          <w:rPr>
            <w:noProof/>
            <w:webHidden/>
          </w:rPr>
          <w:tab/>
        </w:r>
        <w:r>
          <w:rPr>
            <w:noProof/>
            <w:webHidden/>
          </w:rPr>
          <w:fldChar w:fldCharType="begin"/>
        </w:r>
        <w:r>
          <w:rPr>
            <w:noProof/>
            <w:webHidden/>
          </w:rPr>
          <w:instrText xml:space="preserve"> PAGEREF _Toc200002226 \h </w:instrText>
        </w:r>
        <w:r>
          <w:rPr>
            <w:noProof/>
            <w:webHidden/>
          </w:rPr>
        </w:r>
        <w:r>
          <w:rPr>
            <w:noProof/>
            <w:webHidden/>
          </w:rPr>
          <w:fldChar w:fldCharType="separate"/>
        </w:r>
        <w:r w:rsidR="00601079">
          <w:rPr>
            <w:noProof/>
            <w:webHidden/>
          </w:rPr>
          <w:t>36</w:t>
        </w:r>
        <w:r>
          <w:rPr>
            <w:noProof/>
            <w:webHidden/>
          </w:rPr>
          <w:fldChar w:fldCharType="end"/>
        </w:r>
      </w:hyperlink>
    </w:p>
    <w:p w14:paraId="6B64C959" w14:textId="4A515506" w:rsidR="00BE15E8" w:rsidRDefault="00BE15E8">
      <w:pPr>
        <w:pStyle w:val="31"/>
        <w:rPr>
          <w:rFonts w:ascii="Calibri" w:hAnsi="Calibri"/>
          <w:kern w:val="2"/>
        </w:rPr>
      </w:pPr>
      <w:hyperlink w:anchor="_Toc200002227" w:history="1">
        <w:r w:rsidRPr="001B0B91">
          <w:rPr>
            <w:rStyle w:val="a3"/>
          </w:rPr>
          <w:t>В России есть проблемы с действующей системой пенсионного обеспечения, поскольку многие граждане сомневаются, что смогут обеспечить себе достойный доход в старости. Они не уверены в эффективности управления средствами негосударственными пенсионными фондами (НПФ), поэтому нужно предоставить им на выбор больше различных инвестиционных инструментов, заявил RT председатель комитета Госдумы по вопросам собственности, земельным и имущественным отношениям Сергей Гаврилов.</w:t>
        </w:r>
        <w:r>
          <w:rPr>
            <w:webHidden/>
          </w:rPr>
          <w:tab/>
        </w:r>
        <w:r>
          <w:rPr>
            <w:webHidden/>
          </w:rPr>
          <w:fldChar w:fldCharType="begin"/>
        </w:r>
        <w:r>
          <w:rPr>
            <w:webHidden/>
          </w:rPr>
          <w:instrText xml:space="preserve"> PAGEREF _Toc200002227 \h </w:instrText>
        </w:r>
        <w:r>
          <w:rPr>
            <w:webHidden/>
          </w:rPr>
        </w:r>
        <w:r>
          <w:rPr>
            <w:webHidden/>
          </w:rPr>
          <w:fldChar w:fldCharType="separate"/>
        </w:r>
        <w:r w:rsidR="00601079">
          <w:rPr>
            <w:webHidden/>
          </w:rPr>
          <w:t>36</w:t>
        </w:r>
        <w:r>
          <w:rPr>
            <w:webHidden/>
          </w:rPr>
          <w:fldChar w:fldCharType="end"/>
        </w:r>
      </w:hyperlink>
    </w:p>
    <w:p w14:paraId="148D3F11" w14:textId="4A964993" w:rsidR="00BE15E8" w:rsidRDefault="00BE15E8">
      <w:pPr>
        <w:pStyle w:val="21"/>
        <w:tabs>
          <w:tab w:val="right" w:leader="dot" w:pos="9061"/>
        </w:tabs>
        <w:rPr>
          <w:rFonts w:ascii="Calibri" w:hAnsi="Calibri"/>
          <w:noProof/>
          <w:kern w:val="2"/>
        </w:rPr>
      </w:pPr>
      <w:hyperlink w:anchor="_Toc200002228" w:history="1">
        <w:r w:rsidRPr="001B0B91">
          <w:rPr>
            <w:rStyle w:val="a3"/>
            <w:noProof/>
          </w:rPr>
          <w:t>Газета.ру, 03.06.2025, В Госдуме захотели запретить один «аттракцион невиданной щедрости» для мигрантов</w:t>
        </w:r>
        <w:r>
          <w:rPr>
            <w:noProof/>
            <w:webHidden/>
          </w:rPr>
          <w:tab/>
        </w:r>
        <w:r>
          <w:rPr>
            <w:noProof/>
            <w:webHidden/>
          </w:rPr>
          <w:fldChar w:fldCharType="begin"/>
        </w:r>
        <w:r>
          <w:rPr>
            <w:noProof/>
            <w:webHidden/>
          </w:rPr>
          <w:instrText xml:space="preserve"> PAGEREF _Toc200002228 \h </w:instrText>
        </w:r>
        <w:r>
          <w:rPr>
            <w:noProof/>
            <w:webHidden/>
          </w:rPr>
        </w:r>
        <w:r>
          <w:rPr>
            <w:noProof/>
            <w:webHidden/>
          </w:rPr>
          <w:fldChar w:fldCharType="separate"/>
        </w:r>
        <w:r w:rsidR="00601079">
          <w:rPr>
            <w:noProof/>
            <w:webHidden/>
          </w:rPr>
          <w:t>37</w:t>
        </w:r>
        <w:r>
          <w:rPr>
            <w:noProof/>
            <w:webHidden/>
          </w:rPr>
          <w:fldChar w:fldCharType="end"/>
        </w:r>
      </w:hyperlink>
    </w:p>
    <w:p w14:paraId="09B919AA" w14:textId="1E823068" w:rsidR="00BE15E8" w:rsidRDefault="00BE15E8">
      <w:pPr>
        <w:pStyle w:val="31"/>
        <w:rPr>
          <w:rFonts w:ascii="Calibri" w:hAnsi="Calibri"/>
          <w:kern w:val="2"/>
        </w:rPr>
      </w:pPr>
      <w:hyperlink w:anchor="_Toc200002229" w:history="1">
        <w:r w:rsidRPr="001B0B91">
          <w:rPr>
            <w:rStyle w:val="a3"/>
          </w:rPr>
          <w:t>В Госдуме предложили отменить социальную пенсию по старости для мигрантов и перераспределить освободившиеся средства в пользу пожилых россиян. С соответствующим законопроектом выступили депутаты партии ЛДПР во главе с Леонидом Слуцким, сообщили «Газете.Ru» в пресс-службе партии.</w:t>
        </w:r>
        <w:r>
          <w:rPr>
            <w:webHidden/>
          </w:rPr>
          <w:tab/>
        </w:r>
        <w:r>
          <w:rPr>
            <w:webHidden/>
          </w:rPr>
          <w:fldChar w:fldCharType="begin"/>
        </w:r>
        <w:r>
          <w:rPr>
            <w:webHidden/>
          </w:rPr>
          <w:instrText xml:space="preserve"> PAGEREF _Toc200002229 \h </w:instrText>
        </w:r>
        <w:r>
          <w:rPr>
            <w:webHidden/>
          </w:rPr>
        </w:r>
        <w:r>
          <w:rPr>
            <w:webHidden/>
          </w:rPr>
          <w:fldChar w:fldCharType="separate"/>
        </w:r>
        <w:r w:rsidR="00601079">
          <w:rPr>
            <w:webHidden/>
          </w:rPr>
          <w:t>37</w:t>
        </w:r>
        <w:r>
          <w:rPr>
            <w:webHidden/>
          </w:rPr>
          <w:fldChar w:fldCharType="end"/>
        </w:r>
      </w:hyperlink>
    </w:p>
    <w:p w14:paraId="1D1A41DD" w14:textId="09AFB816" w:rsidR="00BE15E8" w:rsidRDefault="00BE15E8">
      <w:pPr>
        <w:pStyle w:val="21"/>
        <w:tabs>
          <w:tab w:val="right" w:leader="dot" w:pos="9061"/>
        </w:tabs>
        <w:rPr>
          <w:rFonts w:ascii="Calibri" w:hAnsi="Calibri"/>
          <w:noProof/>
          <w:kern w:val="2"/>
        </w:rPr>
      </w:pPr>
      <w:hyperlink w:anchor="_Toc200002230" w:history="1">
        <w:r w:rsidRPr="001B0B91">
          <w:rPr>
            <w:rStyle w:val="a3"/>
            <w:noProof/>
          </w:rPr>
          <w:t>ГлобалМСК.ру, 04.06.2025, Пенсии трудоустроенных мигрантов могут быть перераспределены в пользу россиян</w:t>
        </w:r>
        <w:r>
          <w:rPr>
            <w:noProof/>
            <w:webHidden/>
          </w:rPr>
          <w:tab/>
        </w:r>
        <w:r>
          <w:rPr>
            <w:noProof/>
            <w:webHidden/>
          </w:rPr>
          <w:fldChar w:fldCharType="begin"/>
        </w:r>
        <w:r>
          <w:rPr>
            <w:noProof/>
            <w:webHidden/>
          </w:rPr>
          <w:instrText xml:space="preserve"> PAGEREF _Toc200002230 \h </w:instrText>
        </w:r>
        <w:r>
          <w:rPr>
            <w:noProof/>
            <w:webHidden/>
          </w:rPr>
        </w:r>
        <w:r>
          <w:rPr>
            <w:noProof/>
            <w:webHidden/>
          </w:rPr>
          <w:fldChar w:fldCharType="separate"/>
        </w:r>
        <w:r w:rsidR="00601079">
          <w:rPr>
            <w:noProof/>
            <w:webHidden/>
          </w:rPr>
          <w:t>38</w:t>
        </w:r>
        <w:r>
          <w:rPr>
            <w:noProof/>
            <w:webHidden/>
          </w:rPr>
          <w:fldChar w:fldCharType="end"/>
        </w:r>
      </w:hyperlink>
    </w:p>
    <w:p w14:paraId="135D6A1E" w14:textId="6C759553" w:rsidR="00BE15E8" w:rsidRDefault="00BE15E8">
      <w:pPr>
        <w:pStyle w:val="31"/>
        <w:rPr>
          <w:rFonts w:ascii="Calibri" w:hAnsi="Calibri"/>
          <w:kern w:val="2"/>
        </w:rPr>
      </w:pPr>
      <w:hyperlink w:anchor="_Toc200002231" w:history="1">
        <w:r w:rsidRPr="001B0B91">
          <w:rPr>
            <w:rStyle w:val="a3"/>
          </w:rPr>
          <w:t>Депутаты Госдумы разработали новый законопроект, согласно которому мигранты не смогут получать социальную пенсию по старости, а полученные денежные средства будут перераспределены среди россиян. Инициаторы этого документа намерены защитить отечественную пенсионную систему и сократить финансовую нагрузку на федеральный бюджет.</w:t>
        </w:r>
        <w:r>
          <w:rPr>
            <w:webHidden/>
          </w:rPr>
          <w:tab/>
        </w:r>
        <w:r>
          <w:rPr>
            <w:webHidden/>
          </w:rPr>
          <w:fldChar w:fldCharType="begin"/>
        </w:r>
        <w:r>
          <w:rPr>
            <w:webHidden/>
          </w:rPr>
          <w:instrText xml:space="preserve"> PAGEREF _Toc200002231 \h </w:instrText>
        </w:r>
        <w:r>
          <w:rPr>
            <w:webHidden/>
          </w:rPr>
        </w:r>
        <w:r>
          <w:rPr>
            <w:webHidden/>
          </w:rPr>
          <w:fldChar w:fldCharType="separate"/>
        </w:r>
        <w:r w:rsidR="00601079">
          <w:rPr>
            <w:webHidden/>
          </w:rPr>
          <w:t>38</w:t>
        </w:r>
        <w:r>
          <w:rPr>
            <w:webHidden/>
          </w:rPr>
          <w:fldChar w:fldCharType="end"/>
        </w:r>
      </w:hyperlink>
    </w:p>
    <w:p w14:paraId="01BCC889" w14:textId="5B5C8C77" w:rsidR="00BE15E8" w:rsidRDefault="00BE15E8">
      <w:pPr>
        <w:pStyle w:val="21"/>
        <w:tabs>
          <w:tab w:val="right" w:leader="dot" w:pos="9061"/>
        </w:tabs>
        <w:rPr>
          <w:rFonts w:ascii="Calibri" w:hAnsi="Calibri"/>
          <w:noProof/>
          <w:kern w:val="2"/>
        </w:rPr>
      </w:pPr>
      <w:hyperlink w:anchor="_Toc200002232" w:history="1">
        <w:r w:rsidRPr="001B0B91">
          <w:rPr>
            <w:rStyle w:val="a3"/>
            <w:noProof/>
          </w:rPr>
          <w:t>Пенсия.pro, 04.06.2025, Российские пенсии обесценились на 6 % - аналитики</w:t>
        </w:r>
        <w:r>
          <w:rPr>
            <w:noProof/>
            <w:webHidden/>
          </w:rPr>
          <w:tab/>
        </w:r>
        <w:r>
          <w:rPr>
            <w:noProof/>
            <w:webHidden/>
          </w:rPr>
          <w:fldChar w:fldCharType="begin"/>
        </w:r>
        <w:r>
          <w:rPr>
            <w:noProof/>
            <w:webHidden/>
          </w:rPr>
          <w:instrText xml:space="preserve"> PAGEREF _Toc200002232 \h </w:instrText>
        </w:r>
        <w:r>
          <w:rPr>
            <w:noProof/>
            <w:webHidden/>
          </w:rPr>
        </w:r>
        <w:r>
          <w:rPr>
            <w:noProof/>
            <w:webHidden/>
          </w:rPr>
          <w:fldChar w:fldCharType="separate"/>
        </w:r>
        <w:r w:rsidR="00601079">
          <w:rPr>
            <w:noProof/>
            <w:webHidden/>
          </w:rPr>
          <w:t>39</w:t>
        </w:r>
        <w:r>
          <w:rPr>
            <w:noProof/>
            <w:webHidden/>
          </w:rPr>
          <w:fldChar w:fldCharType="end"/>
        </w:r>
      </w:hyperlink>
    </w:p>
    <w:p w14:paraId="4265D5C2" w14:textId="05AB096C" w:rsidR="00BE15E8" w:rsidRDefault="00BE15E8">
      <w:pPr>
        <w:pStyle w:val="31"/>
        <w:rPr>
          <w:rFonts w:ascii="Calibri" w:hAnsi="Calibri"/>
          <w:kern w:val="2"/>
        </w:rPr>
      </w:pPr>
      <w:hyperlink w:anchor="_Toc200002233" w:history="1">
        <w:r w:rsidRPr="001B0B91">
          <w:rPr>
            <w:rStyle w:val="a3"/>
          </w:rPr>
          <w:t>В апреле 2025 года (более поздних данных пока нет) «инфляция для бедных» в России поднялась выше 20 %, утверждают специалисты Центра макроэкономического анализа и прогнозирования (ЦМАКП). Это вдвое выше официальных показателей Росстата, который фиксирует рост цен на уровне 10,2 %. Особенно тревожным является влияние этой инфляции на пенсионеров, говорят экономисты.</w:t>
        </w:r>
        <w:r>
          <w:rPr>
            <w:webHidden/>
          </w:rPr>
          <w:tab/>
        </w:r>
        <w:r>
          <w:rPr>
            <w:webHidden/>
          </w:rPr>
          <w:fldChar w:fldCharType="begin"/>
        </w:r>
        <w:r>
          <w:rPr>
            <w:webHidden/>
          </w:rPr>
          <w:instrText xml:space="preserve"> PAGEREF _Toc200002233 \h </w:instrText>
        </w:r>
        <w:r>
          <w:rPr>
            <w:webHidden/>
          </w:rPr>
        </w:r>
        <w:r>
          <w:rPr>
            <w:webHidden/>
          </w:rPr>
          <w:fldChar w:fldCharType="separate"/>
        </w:r>
        <w:r w:rsidR="00601079">
          <w:rPr>
            <w:webHidden/>
          </w:rPr>
          <w:t>39</w:t>
        </w:r>
        <w:r>
          <w:rPr>
            <w:webHidden/>
          </w:rPr>
          <w:fldChar w:fldCharType="end"/>
        </w:r>
      </w:hyperlink>
    </w:p>
    <w:p w14:paraId="57C650D7" w14:textId="2EF5F938" w:rsidR="00BE15E8" w:rsidRDefault="00BE15E8">
      <w:pPr>
        <w:pStyle w:val="21"/>
        <w:tabs>
          <w:tab w:val="right" w:leader="dot" w:pos="9061"/>
        </w:tabs>
        <w:rPr>
          <w:rFonts w:ascii="Calibri" w:hAnsi="Calibri"/>
          <w:noProof/>
          <w:kern w:val="2"/>
        </w:rPr>
      </w:pPr>
      <w:hyperlink w:anchor="_Toc200002234" w:history="1">
        <w:r w:rsidRPr="001B0B91">
          <w:rPr>
            <w:rStyle w:val="a3"/>
            <w:noProof/>
          </w:rPr>
          <w:t>PRIMPRESS, 04.06.2025, «Пенсионный возраст снизят на пять лет». Россиянам сообщили важную новость</w:t>
        </w:r>
        <w:r>
          <w:rPr>
            <w:noProof/>
            <w:webHidden/>
          </w:rPr>
          <w:tab/>
        </w:r>
        <w:r>
          <w:rPr>
            <w:noProof/>
            <w:webHidden/>
          </w:rPr>
          <w:fldChar w:fldCharType="begin"/>
        </w:r>
        <w:r>
          <w:rPr>
            <w:noProof/>
            <w:webHidden/>
          </w:rPr>
          <w:instrText xml:space="preserve"> PAGEREF _Toc200002234 \h </w:instrText>
        </w:r>
        <w:r>
          <w:rPr>
            <w:noProof/>
            <w:webHidden/>
          </w:rPr>
        </w:r>
        <w:r>
          <w:rPr>
            <w:noProof/>
            <w:webHidden/>
          </w:rPr>
          <w:fldChar w:fldCharType="separate"/>
        </w:r>
        <w:r w:rsidR="00601079">
          <w:rPr>
            <w:noProof/>
            <w:webHidden/>
          </w:rPr>
          <w:t>40</w:t>
        </w:r>
        <w:r>
          <w:rPr>
            <w:noProof/>
            <w:webHidden/>
          </w:rPr>
          <w:fldChar w:fldCharType="end"/>
        </w:r>
      </w:hyperlink>
    </w:p>
    <w:p w14:paraId="6E181F05" w14:textId="582E6129" w:rsidR="00BE15E8" w:rsidRDefault="00BE15E8">
      <w:pPr>
        <w:pStyle w:val="31"/>
        <w:rPr>
          <w:rFonts w:ascii="Calibri" w:hAnsi="Calibri"/>
          <w:kern w:val="2"/>
        </w:rPr>
      </w:pPr>
      <w:hyperlink w:anchor="_Toc200002235" w:history="1">
        <w:r w:rsidRPr="001B0B91">
          <w:rPr>
            <w:rStyle w:val="a3"/>
          </w:rPr>
          <w:t>Российским гражданам сообщили о снижении пенсионного возраста для определенных категорий людей. Несмотря на общее увеличение пенсионного возраста в стране, для некоторых граждан он будет снижен, а для других изменения в законодательстве не будут актуальны. Об этом рассказала юрист Евгения Смолянинова, как сообщает PRIMPRESS.</w:t>
        </w:r>
        <w:r>
          <w:rPr>
            <w:webHidden/>
          </w:rPr>
          <w:tab/>
        </w:r>
        <w:r>
          <w:rPr>
            <w:webHidden/>
          </w:rPr>
          <w:fldChar w:fldCharType="begin"/>
        </w:r>
        <w:r>
          <w:rPr>
            <w:webHidden/>
          </w:rPr>
          <w:instrText xml:space="preserve"> PAGEREF _Toc200002235 \h </w:instrText>
        </w:r>
        <w:r>
          <w:rPr>
            <w:webHidden/>
          </w:rPr>
        </w:r>
        <w:r>
          <w:rPr>
            <w:webHidden/>
          </w:rPr>
          <w:fldChar w:fldCharType="separate"/>
        </w:r>
        <w:r w:rsidR="00601079">
          <w:rPr>
            <w:webHidden/>
          </w:rPr>
          <w:t>40</w:t>
        </w:r>
        <w:r>
          <w:rPr>
            <w:webHidden/>
          </w:rPr>
          <w:fldChar w:fldCharType="end"/>
        </w:r>
      </w:hyperlink>
    </w:p>
    <w:p w14:paraId="2E6AF7A2" w14:textId="1ADEB793" w:rsidR="00BE15E8" w:rsidRDefault="00BE15E8">
      <w:pPr>
        <w:pStyle w:val="21"/>
        <w:tabs>
          <w:tab w:val="right" w:leader="dot" w:pos="9061"/>
        </w:tabs>
        <w:rPr>
          <w:rFonts w:ascii="Calibri" w:hAnsi="Calibri"/>
          <w:noProof/>
          <w:kern w:val="2"/>
        </w:rPr>
      </w:pPr>
      <w:hyperlink w:anchor="_Toc200002236" w:history="1">
        <w:r w:rsidRPr="001B0B91">
          <w:rPr>
            <w:rStyle w:val="a3"/>
            <w:noProof/>
          </w:rPr>
          <w:t>PRIMPRESS, 04.06.2025, 5000 рублей зачислят каждому. Всех, кто получает пенсию на карту, ждет сюрприз</w:t>
        </w:r>
        <w:r>
          <w:rPr>
            <w:noProof/>
            <w:webHidden/>
          </w:rPr>
          <w:tab/>
        </w:r>
        <w:r>
          <w:rPr>
            <w:noProof/>
            <w:webHidden/>
          </w:rPr>
          <w:fldChar w:fldCharType="begin"/>
        </w:r>
        <w:r>
          <w:rPr>
            <w:noProof/>
            <w:webHidden/>
          </w:rPr>
          <w:instrText xml:space="preserve"> PAGEREF _Toc200002236 \h </w:instrText>
        </w:r>
        <w:r>
          <w:rPr>
            <w:noProof/>
            <w:webHidden/>
          </w:rPr>
        </w:r>
        <w:r>
          <w:rPr>
            <w:noProof/>
            <w:webHidden/>
          </w:rPr>
          <w:fldChar w:fldCharType="separate"/>
        </w:r>
        <w:r w:rsidR="00601079">
          <w:rPr>
            <w:noProof/>
            <w:webHidden/>
          </w:rPr>
          <w:t>40</w:t>
        </w:r>
        <w:r>
          <w:rPr>
            <w:noProof/>
            <w:webHidden/>
          </w:rPr>
          <w:fldChar w:fldCharType="end"/>
        </w:r>
      </w:hyperlink>
    </w:p>
    <w:p w14:paraId="58AABC38" w14:textId="31F595A5" w:rsidR="00BE15E8" w:rsidRDefault="00BE15E8">
      <w:pPr>
        <w:pStyle w:val="31"/>
        <w:rPr>
          <w:rFonts w:ascii="Calibri" w:hAnsi="Calibri"/>
          <w:kern w:val="2"/>
        </w:rPr>
      </w:pPr>
      <w:hyperlink w:anchor="_Toc200002237" w:history="1">
        <w:r w:rsidRPr="001B0B91">
          <w:rPr>
            <w:rStyle w:val="a3"/>
          </w:rPr>
          <w:t>Российским гражданам, получающим выплаты на банковские карты, сообщили о новом правиле. Важное решение было принято апелляционными и кассационными судами, благодаря чему при определенных условиях такие граждане смогут получить компенсацию. Об этом рассказал юрист Максим Иванов, как сообщает PRIMPRESS.</w:t>
        </w:r>
        <w:r>
          <w:rPr>
            <w:webHidden/>
          </w:rPr>
          <w:tab/>
        </w:r>
        <w:r>
          <w:rPr>
            <w:webHidden/>
          </w:rPr>
          <w:fldChar w:fldCharType="begin"/>
        </w:r>
        <w:r>
          <w:rPr>
            <w:webHidden/>
          </w:rPr>
          <w:instrText xml:space="preserve"> PAGEREF _Toc200002237 \h </w:instrText>
        </w:r>
        <w:r>
          <w:rPr>
            <w:webHidden/>
          </w:rPr>
        </w:r>
        <w:r>
          <w:rPr>
            <w:webHidden/>
          </w:rPr>
          <w:fldChar w:fldCharType="separate"/>
        </w:r>
        <w:r w:rsidR="00601079">
          <w:rPr>
            <w:webHidden/>
          </w:rPr>
          <w:t>40</w:t>
        </w:r>
        <w:r>
          <w:rPr>
            <w:webHidden/>
          </w:rPr>
          <w:fldChar w:fldCharType="end"/>
        </w:r>
      </w:hyperlink>
    </w:p>
    <w:p w14:paraId="29039D4B" w14:textId="4067A377" w:rsidR="00BE15E8" w:rsidRDefault="00BE15E8">
      <w:pPr>
        <w:pStyle w:val="21"/>
        <w:tabs>
          <w:tab w:val="right" w:leader="dot" w:pos="9061"/>
        </w:tabs>
        <w:rPr>
          <w:rFonts w:ascii="Calibri" w:hAnsi="Calibri"/>
          <w:noProof/>
          <w:kern w:val="2"/>
        </w:rPr>
      </w:pPr>
      <w:hyperlink w:anchor="_Toc200002238" w:history="1">
        <w:r w:rsidRPr="001B0B91">
          <w:rPr>
            <w:rStyle w:val="a3"/>
            <w:noProof/>
          </w:rPr>
          <w:t>PensNews, 04.06.2025, Ваша пенсия после 80: в июне ждите сразу две прибавки!</w:t>
        </w:r>
        <w:r>
          <w:rPr>
            <w:noProof/>
            <w:webHidden/>
          </w:rPr>
          <w:tab/>
        </w:r>
        <w:r>
          <w:rPr>
            <w:noProof/>
            <w:webHidden/>
          </w:rPr>
          <w:fldChar w:fldCharType="begin"/>
        </w:r>
        <w:r>
          <w:rPr>
            <w:noProof/>
            <w:webHidden/>
          </w:rPr>
          <w:instrText xml:space="preserve"> PAGEREF _Toc200002238 \h </w:instrText>
        </w:r>
        <w:r>
          <w:rPr>
            <w:noProof/>
            <w:webHidden/>
          </w:rPr>
        </w:r>
        <w:r>
          <w:rPr>
            <w:noProof/>
            <w:webHidden/>
          </w:rPr>
          <w:fldChar w:fldCharType="separate"/>
        </w:r>
        <w:r w:rsidR="00601079">
          <w:rPr>
            <w:noProof/>
            <w:webHidden/>
          </w:rPr>
          <w:t>41</w:t>
        </w:r>
        <w:r>
          <w:rPr>
            <w:noProof/>
            <w:webHidden/>
          </w:rPr>
          <w:fldChar w:fldCharType="end"/>
        </w:r>
      </w:hyperlink>
    </w:p>
    <w:p w14:paraId="0AB5FDC6" w14:textId="34B1548A" w:rsidR="00BE15E8" w:rsidRDefault="00BE15E8">
      <w:pPr>
        <w:pStyle w:val="31"/>
        <w:rPr>
          <w:rFonts w:ascii="Calibri" w:hAnsi="Calibri"/>
          <w:kern w:val="2"/>
        </w:rPr>
      </w:pPr>
      <w:hyperlink w:anchor="_Toc200002239" w:history="1">
        <w:r w:rsidRPr="001B0B91">
          <w:rPr>
            <w:rStyle w:val="a3"/>
          </w:rPr>
          <w:t>Достигли 80-летнего юбилея в мае или получили I группу инвалидности? Тогда июнь принесет вам приятный сюрприз - сразу два увеличения вашей страховой пенсии.</w:t>
        </w:r>
        <w:r>
          <w:rPr>
            <w:webHidden/>
          </w:rPr>
          <w:tab/>
        </w:r>
        <w:r>
          <w:rPr>
            <w:webHidden/>
          </w:rPr>
          <w:fldChar w:fldCharType="begin"/>
        </w:r>
        <w:r>
          <w:rPr>
            <w:webHidden/>
          </w:rPr>
          <w:instrText xml:space="preserve"> PAGEREF _Toc200002239 \h </w:instrText>
        </w:r>
        <w:r>
          <w:rPr>
            <w:webHidden/>
          </w:rPr>
        </w:r>
        <w:r>
          <w:rPr>
            <w:webHidden/>
          </w:rPr>
          <w:fldChar w:fldCharType="separate"/>
        </w:r>
        <w:r w:rsidR="00601079">
          <w:rPr>
            <w:webHidden/>
          </w:rPr>
          <w:t>41</w:t>
        </w:r>
        <w:r>
          <w:rPr>
            <w:webHidden/>
          </w:rPr>
          <w:fldChar w:fldCharType="end"/>
        </w:r>
      </w:hyperlink>
    </w:p>
    <w:p w14:paraId="02D538E6" w14:textId="6636264D" w:rsidR="00BE15E8" w:rsidRDefault="00BE15E8">
      <w:pPr>
        <w:pStyle w:val="21"/>
        <w:tabs>
          <w:tab w:val="right" w:leader="dot" w:pos="9061"/>
        </w:tabs>
        <w:rPr>
          <w:rFonts w:ascii="Calibri" w:hAnsi="Calibri"/>
          <w:noProof/>
          <w:kern w:val="2"/>
        </w:rPr>
      </w:pPr>
      <w:hyperlink w:anchor="_Toc200002240" w:history="1">
        <w:r w:rsidRPr="001B0B91">
          <w:rPr>
            <w:rStyle w:val="a3"/>
            <w:noProof/>
          </w:rPr>
          <w:t>Банки.Ру, 04.06.2025, У некоторых категорий пенсионеров изменился порядок начисления пенсий</w:t>
        </w:r>
        <w:r>
          <w:rPr>
            <w:noProof/>
            <w:webHidden/>
          </w:rPr>
          <w:tab/>
        </w:r>
        <w:r>
          <w:rPr>
            <w:noProof/>
            <w:webHidden/>
          </w:rPr>
          <w:fldChar w:fldCharType="begin"/>
        </w:r>
        <w:r>
          <w:rPr>
            <w:noProof/>
            <w:webHidden/>
          </w:rPr>
          <w:instrText xml:space="preserve"> PAGEREF _Toc200002240 \h </w:instrText>
        </w:r>
        <w:r>
          <w:rPr>
            <w:noProof/>
            <w:webHidden/>
          </w:rPr>
        </w:r>
        <w:r>
          <w:rPr>
            <w:noProof/>
            <w:webHidden/>
          </w:rPr>
          <w:fldChar w:fldCharType="separate"/>
        </w:r>
        <w:r w:rsidR="00601079">
          <w:rPr>
            <w:noProof/>
            <w:webHidden/>
          </w:rPr>
          <w:t>41</w:t>
        </w:r>
        <w:r>
          <w:rPr>
            <w:noProof/>
            <w:webHidden/>
          </w:rPr>
          <w:fldChar w:fldCharType="end"/>
        </w:r>
      </w:hyperlink>
    </w:p>
    <w:p w14:paraId="48F48A39" w14:textId="27EF775B" w:rsidR="00BE15E8" w:rsidRDefault="00BE15E8">
      <w:pPr>
        <w:pStyle w:val="31"/>
        <w:rPr>
          <w:rFonts w:ascii="Calibri" w:hAnsi="Calibri"/>
          <w:kern w:val="2"/>
        </w:rPr>
      </w:pPr>
      <w:hyperlink w:anchor="_Toc200002241" w:history="1">
        <w:r w:rsidRPr="001B0B91">
          <w:rPr>
            <w:rStyle w:val="a3"/>
          </w:rPr>
          <w:t>Пенсионеры, которые в прошлом были сотрудниками Министерства обороны, МВД, Нацгвардии, ФСИН и других силовых структур, получили возможность самостоятельно выбирать порядок получения пенсий - на карту любого банка, вклад или банковский счет, почтовым переводом. Такой порядок вводится законом, который вступил в силу с 3 июня</w:t>
        </w:r>
        <w:r>
          <w:rPr>
            <w:webHidden/>
          </w:rPr>
          <w:tab/>
        </w:r>
        <w:r>
          <w:rPr>
            <w:webHidden/>
          </w:rPr>
          <w:fldChar w:fldCharType="begin"/>
        </w:r>
        <w:r>
          <w:rPr>
            <w:webHidden/>
          </w:rPr>
          <w:instrText xml:space="preserve"> PAGEREF _Toc200002241 \h </w:instrText>
        </w:r>
        <w:r>
          <w:rPr>
            <w:webHidden/>
          </w:rPr>
        </w:r>
        <w:r>
          <w:rPr>
            <w:webHidden/>
          </w:rPr>
          <w:fldChar w:fldCharType="separate"/>
        </w:r>
        <w:r w:rsidR="00601079">
          <w:rPr>
            <w:webHidden/>
          </w:rPr>
          <w:t>41</w:t>
        </w:r>
        <w:r>
          <w:rPr>
            <w:webHidden/>
          </w:rPr>
          <w:fldChar w:fldCharType="end"/>
        </w:r>
      </w:hyperlink>
    </w:p>
    <w:p w14:paraId="68678F2A" w14:textId="4D167244" w:rsidR="00BE15E8" w:rsidRDefault="00BE15E8">
      <w:pPr>
        <w:pStyle w:val="21"/>
        <w:tabs>
          <w:tab w:val="right" w:leader="dot" w:pos="9061"/>
        </w:tabs>
        <w:rPr>
          <w:rFonts w:ascii="Calibri" w:hAnsi="Calibri"/>
          <w:noProof/>
          <w:kern w:val="2"/>
        </w:rPr>
      </w:pPr>
      <w:hyperlink w:anchor="_Toc200002242" w:history="1">
        <w:r w:rsidRPr="001B0B91">
          <w:rPr>
            <w:rStyle w:val="a3"/>
            <w:noProof/>
          </w:rPr>
          <w:t>Life.Ru, 05.06.2025, С 1 июля повысят пенсии. Кто станет получать больше и на сколько</w:t>
        </w:r>
        <w:r>
          <w:rPr>
            <w:noProof/>
            <w:webHidden/>
          </w:rPr>
          <w:tab/>
        </w:r>
        <w:r>
          <w:rPr>
            <w:noProof/>
            <w:webHidden/>
          </w:rPr>
          <w:fldChar w:fldCharType="begin"/>
        </w:r>
        <w:r>
          <w:rPr>
            <w:noProof/>
            <w:webHidden/>
          </w:rPr>
          <w:instrText xml:space="preserve"> PAGEREF _Toc200002242 \h </w:instrText>
        </w:r>
        <w:r>
          <w:rPr>
            <w:noProof/>
            <w:webHidden/>
          </w:rPr>
        </w:r>
        <w:r>
          <w:rPr>
            <w:noProof/>
            <w:webHidden/>
          </w:rPr>
          <w:fldChar w:fldCharType="separate"/>
        </w:r>
        <w:r w:rsidR="00601079">
          <w:rPr>
            <w:noProof/>
            <w:webHidden/>
          </w:rPr>
          <w:t>42</w:t>
        </w:r>
        <w:r>
          <w:rPr>
            <w:noProof/>
            <w:webHidden/>
          </w:rPr>
          <w:fldChar w:fldCharType="end"/>
        </w:r>
      </w:hyperlink>
    </w:p>
    <w:p w14:paraId="67EC22A9" w14:textId="0618FAE9" w:rsidR="00BE15E8" w:rsidRDefault="00BE15E8">
      <w:pPr>
        <w:pStyle w:val="31"/>
        <w:rPr>
          <w:rFonts w:ascii="Calibri" w:hAnsi="Calibri"/>
          <w:kern w:val="2"/>
        </w:rPr>
      </w:pPr>
      <w:hyperlink w:anchor="_Toc200002243" w:history="1">
        <w:r w:rsidRPr="001B0B91">
          <w:rPr>
            <w:rStyle w:val="a3"/>
          </w:rPr>
          <w:t>С 1 июня 2025 года в Калининградской области планируется на 3% повысить размер ежемесячной денежной выплаты ветеранам ВОВ, ветеранам труда, жертвам политических репрессий, а также ветеранам становления Калининградской области. Об этом сообщила ведущий юрист Европейской юридической службы Оксана Красовская.</w:t>
        </w:r>
        <w:r>
          <w:rPr>
            <w:webHidden/>
          </w:rPr>
          <w:tab/>
        </w:r>
        <w:r>
          <w:rPr>
            <w:webHidden/>
          </w:rPr>
          <w:fldChar w:fldCharType="begin"/>
        </w:r>
        <w:r>
          <w:rPr>
            <w:webHidden/>
          </w:rPr>
          <w:instrText xml:space="preserve"> PAGEREF _Toc200002243 \h </w:instrText>
        </w:r>
        <w:r>
          <w:rPr>
            <w:webHidden/>
          </w:rPr>
        </w:r>
        <w:r>
          <w:rPr>
            <w:webHidden/>
          </w:rPr>
          <w:fldChar w:fldCharType="separate"/>
        </w:r>
        <w:r w:rsidR="00601079">
          <w:rPr>
            <w:webHidden/>
          </w:rPr>
          <w:t>42</w:t>
        </w:r>
        <w:r>
          <w:rPr>
            <w:webHidden/>
          </w:rPr>
          <w:fldChar w:fldCharType="end"/>
        </w:r>
      </w:hyperlink>
    </w:p>
    <w:p w14:paraId="68FA9684" w14:textId="4ECC123E" w:rsidR="00BE15E8" w:rsidRDefault="00BE15E8">
      <w:pPr>
        <w:pStyle w:val="21"/>
        <w:tabs>
          <w:tab w:val="right" w:leader="dot" w:pos="9061"/>
        </w:tabs>
        <w:rPr>
          <w:rFonts w:ascii="Calibri" w:hAnsi="Calibri"/>
          <w:noProof/>
          <w:kern w:val="2"/>
        </w:rPr>
      </w:pPr>
      <w:hyperlink w:anchor="_Toc200002244" w:history="1">
        <w:r w:rsidRPr="001B0B91">
          <w:rPr>
            <w:rStyle w:val="a3"/>
            <w:noProof/>
          </w:rPr>
          <w:t>Царьград, 04.06.2025, Следите за руками: Пенсионная система России без прикрас. Куда всё катится?</w:t>
        </w:r>
        <w:r>
          <w:rPr>
            <w:noProof/>
            <w:webHidden/>
          </w:rPr>
          <w:tab/>
        </w:r>
        <w:r>
          <w:rPr>
            <w:noProof/>
            <w:webHidden/>
          </w:rPr>
          <w:fldChar w:fldCharType="begin"/>
        </w:r>
        <w:r>
          <w:rPr>
            <w:noProof/>
            <w:webHidden/>
          </w:rPr>
          <w:instrText xml:space="preserve"> PAGEREF _Toc200002244 \h </w:instrText>
        </w:r>
        <w:r>
          <w:rPr>
            <w:noProof/>
            <w:webHidden/>
          </w:rPr>
        </w:r>
        <w:r>
          <w:rPr>
            <w:noProof/>
            <w:webHidden/>
          </w:rPr>
          <w:fldChar w:fldCharType="separate"/>
        </w:r>
        <w:r w:rsidR="00601079">
          <w:rPr>
            <w:noProof/>
            <w:webHidden/>
          </w:rPr>
          <w:t>44</w:t>
        </w:r>
        <w:r>
          <w:rPr>
            <w:noProof/>
            <w:webHidden/>
          </w:rPr>
          <w:fldChar w:fldCharType="end"/>
        </w:r>
      </w:hyperlink>
    </w:p>
    <w:p w14:paraId="706D4015" w14:textId="2FDCC4A6" w:rsidR="00BE15E8" w:rsidRDefault="00BE15E8">
      <w:pPr>
        <w:pStyle w:val="31"/>
        <w:rPr>
          <w:rFonts w:ascii="Calibri" w:hAnsi="Calibri"/>
          <w:kern w:val="2"/>
        </w:rPr>
      </w:pPr>
      <w:hyperlink w:anchor="_Toc200002245" w:history="1">
        <w:r w:rsidRPr="001B0B91">
          <w:rPr>
            <w:rStyle w:val="a3"/>
          </w:rPr>
          <w:t>Антон Любич обрисовал без прикрас, как сегодня выглядит пенсионная система России и куда всё катится: следите за руками. По его мнению, реформа движется одновременно в двух противоположных направлениях.</w:t>
        </w:r>
        <w:r>
          <w:rPr>
            <w:webHidden/>
          </w:rPr>
          <w:tab/>
        </w:r>
        <w:r>
          <w:rPr>
            <w:webHidden/>
          </w:rPr>
          <w:fldChar w:fldCharType="begin"/>
        </w:r>
        <w:r>
          <w:rPr>
            <w:webHidden/>
          </w:rPr>
          <w:instrText xml:space="preserve"> PAGEREF _Toc200002245 \h </w:instrText>
        </w:r>
        <w:r>
          <w:rPr>
            <w:webHidden/>
          </w:rPr>
        </w:r>
        <w:r>
          <w:rPr>
            <w:webHidden/>
          </w:rPr>
          <w:fldChar w:fldCharType="separate"/>
        </w:r>
        <w:r w:rsidR="00601079">
          <w:rPr>
            <w:webHidden/>
          </w:rPr>
          <w:t>44</w:t>
        </w:r>
        <w:r>
          <w:rPr>
            <w:webHidden/>
          </w:rPr>
          <w:fldChar w:fldCharType="end"/>
        </w:r>
      </w:hyperlink>
    </w:p>
    <w:p w14:paraId="2A4068AE" w14:textId="5E1C56BC" w:rsidR="00BE15E8" w:rsidRDefault="00BE15E8">
      <w:pPr>
        <w:pStyle w:val="21"/>
        <w:tabs>
          <w:tab w:val="right" w:leader="dot" w:pos="9061"/>
        </w:tabs>
        <w:rPr>
          <w:rFonts w:ascii="Calibri" w:hAnsi="Calibri"/>
          <w:noProof/>
          <w:kern w:val="2"/>
        </w:rPr>
      </w:pPr>
      <w:hyperlink w:anchor="_Toc200002246" w:history="1">
        <w:r w:rsidRPr="001B0B91">
          <w:rPr>
            <w:rStyle w:val="a3"/>
            <w:noProof/>
          </w:rPr>
          <w:t>Царьград, 04.06.2025, Отмена пенсий в России? Скандал породил здравые инициативы. Рассказываем</w:t>
        </w:r>
        <w:r>
          <w:rPr>
            <w:noProof/>
            <w:webHidden/>
          </w:rPr>
          <w:tab/>
        </w:r>
        <w:r>
          <w:rPr>
            <w:noProof/>
            <w:webHidden/>
          </w:rPr>
          <w:fldChar w:fldCharType="begin"/>
        </w:r>
        <w:r>
          <w:rPr>
            <w:noProof/>
            <w:webHidden/>
          </w:rPr>
          <w:instrText xml:space="preserve"> PAGEREF _Toc200002246 \h </w:instrText>
        </w:r>
        <w:r>
          <w:rPr>
            <w:noProof/>
            <w:webHidden/>
          </w:rPr>
        </w:r>
        <w:r>
          <w:rPr>
            <w:noProof/>
            <w:webHidden/>
          </w:rPr>
          <w:fldChar w:fldCharType="separate"/>
        </w:r>
        <w:r w:rsidR="00601079">
          <w:rPr>
            <w:noProof/>
            <w:webHidden/>
          </w:rPr>
          <w:t>45</w:t>
        </w:r>
        <w:r>
          <w:rPr>
            <w:noProof/>
            <w:webHidden/>
          </w:rPr>
          <w:fldChar w:fldCharType="end"/>
        </w:r>
      </w:hyperlink>
    </w:p>
    <w:p w14:paraId="03FCA937" w14:textId="099504A6" w:rsidR="00BE15E8" w:rsidRDefault="00BE15E8">
      <w:pPr>
        <w:pStyle w:val="31"/>
        <w:rPr>
          <w:rFonts w:ascii="Calibri" w:hAnsi="Calibri"/>
          <w:kern w:val="2"/>
        </w:rPr>
      </w:pPr>
      <w:hyperlink w:anchor="_Toc200002247" w:history="1">
        <w:r w:rsidRPr="001B0B91">
          <w:rPr>
            <w:rStyle w:val="a3"/>
          </w:rPr>
          <w:t>Кто-то использовал дискуссию об отмене пенсий в России для личного пиара. Другие генерировали действительно здравые инициативы, которые могут сделать систему пенсионного обеспечения в стране более эффективной и, главное, справедливой. Рассказываем, какие идеи теперь обсуждаются и на уровне Госдумы</w:t>
        </w:r>
        <w:r>
          <w:rPr>
            <w:webHidden/>
          </w:rPr>
          <w:tab/>
        </w:r>
        <w:r>
          <w:rPr>
            <w:webHidden/>
          </w:rPr>
          <w:fldChar w:fldCharType="begin"/>
        </w:r>
        <w:r>
          <w:rPr>
            <w:webHidden/>
          </w:rPr>
          <w:instrText xml:space="preserve"> PAGEREF _Toc200002247 \h </w:instrText>
        </w:r>
        <w:r>
          <w:rPr>
            <w:webHidden/>
          </w:rPr>
        </w:r>
        <w:r>
          <w:rPr>
            <w:webHidden/>
          </w:rPr>
          <w:fldChar w:fldCharType="separate"/>
        </w:r>
        <w:r w:rsidR="00601079">
          <w:rPr>
            <w:webHidden/>
          </w:rPr>
          <w:t>45</w:t>
        </w:r>
        <w:r>
          <w:rPr>
            <w:webHidden/>
          </w:rPr>
          <w:fldChar w:fldCharType="end"/>
        </w:r>
      </w:hyperlink>
    </w:p>
    <w:p w14:paraId="0EF459D5" w14:textId="12C25642" w:rsidR="00BE15E8" w:rsidRDefault="00BE15E8">
      <w:pPr>
        <w:pStyle w:val="21"/>
        <w:tabs>
          <w:tab w:val="right" w:leader="dot" w:pos="9061"/>
        </w:tabs>
        <w:rPr>
          <w:rFonts w:ascii="Calibri" w:hAnsi="Calibri"/>
          <w:noProof/>
          <w:kern w:val="2"/>
        </w:rPr>
      </w:pPr>
      <w:hyperlink w:anchor="_Toc200002248" w:history="1">
        <w:r w:rsidRPr="001B0B91">
          <w:rPr>
            <w:rStyle w:val="a3"/>
            <w:noProof/>
          </w:rPr>
          <w:t>Царь-град ТВ, 04.06.2025, Вы думаете, как вырастить детей. А ваши бездетные соседи получат пенсию просто так - за ваш счёт</w:t>
        </w:r>
        <w:r>
          <w:rPr>
            <w:noProof/>
            <w:webHidden/>
          </w:rPr>
          <w:tab/>
        </w:r>
        <w:r>
          <w:rPr>
            <w:noProof/>
            <w:webHidden/>
          </w:rPr>
          <w:fldChar w:fldCharType="begin"/>
        </w:r>
        <w:r>
          <w:rPr>
            <w:noProof/>
            <w:webHidden/>
          </w:rPr>
          <w:instrText xml:space="preserve"> PAGEREF _Toc200002248 \h </w:instrText>
        </w:r>
        <w:r>
          <w:rPr>
            <w:noProof/>
            <w:webHidden/>
          </w:rPr>
        </w:r>
        <w:r>
          <w:rPr>
            <w:noProof/>
            <w:webHidden/>
          </w:rPr>
          <w:fldChar w:fldCharType="separate"/>
        </w:r>
        <w:r w:rsidR="00601079">
          <w:rPr>
            <w:noProof/>
            <w:webHidden/>
          </w:rPr>
          <w:t>46</w:t>
        </w:r>
        <w:r>
          <w:rPr>
            <w:noProof/>
            <w:webHidden/>
          </w:rPr>
          <w:fldChar w:fldCharType="end"/>
        </w:r>
      </w:hyperlink>
    </w:p>
    <w:p w14:paraId="4F26F25B" w14:textId="2C81315A" w:rsidR="00BE15E8" w:rsidRDefault="00BE15E8">
      <w:pPr>
        <w:pStyle w:val="31"/>
        <w:rPr>
          <w:rFonts w:ascii="Calibri" w:hAnsi="Calibri"/>
          <w:kern w:val="2"/>
        </w:rPr>
      </w:pPr>
      <w:hyperlink w:anchor="_Toc200002249" w:history="1">
        <w:r w:rsidRPr="001B0B91">
          <w:rPr>
            <w:rStyle w:val="a3"/>
          </w:rPr>
          <w:t>Дискуссия об отмене пенсий в России необходима была как минимум для того, чтобы представители власти обратили внимание на несправедливость всей системы. Например, пока вы думаете, как вырастить своих детей, ваши бездетные соседи вправе рассчитывать на пенсию просто так - за ваш счёт. Не понимаете, как это? А мы сейчас объясним.</w:t>
        </w:r>
        <w:r>
          <w:rPr>
            <w:webHidden/>
          </w:rPr>
          <w:tab/>
        </w:r>
        <w:r>
          <w:rPr>
            <w:webHidden/>
          </w:rPr>
          <w:fldChar w:fldCharType="begin"/>
        </w:r>
        <w:r>
          <w:rPr>
            <w:webHidden/>
          </w:rPr>
          <w:instrText xml:space="preserve"> PAGEREF _Toc200002249 \h </w:instrText>
        </w:r>
        <w:r>
          <w:rPr>
            <w:webHidden/>
          </w:rPr>
        </w:r>
        <w:r>
          <w:rPr>
            <w:webHidden/>
          </w:rPr>
          <w:fldChar w:fldCharType="separate"/>
        </w:r>
        <w:r w:rsidR="00601079">
          <w:rPr>
            <w:webHidden/>
          </w:rPr>
          <w:t>46</w:t>
        </w:r>
        <w:r>
          <w:rPr>
            <w:webHidden/>
          </w:rPr>
          <w:fldChar w:fldCharType="end"/>
        </w:r>
      </w:hyperlink>
    </w:p>
    <w:p w14:paraId="242C6CD2" w14:textId="3A2D9D51" w:rsidR="00BE15E8" w:rsidRDefault="00BE15E8">
      <w:pPr>
        <w:pStyle w:val="21"/>
        <w:tabs>
          <w:tab w:val="right" w:leader="dot" w:pos="9061"/>
        </w:tabs>
        <w:rPr>
          <w:rFonts w:ascii="Calibri" w:hAnsi="Calibri"/>
          <w:noProof/>
          <w:kern w:val="2"/>
        </w:rPr>
      </w:pPr>
      <w:hyperlink w:anchor="_Toc200002250" w:history="1">
        <w:r w:rsidRPr="001B0B91">
          <w:rPr>
            <w:rStyle w:val="a3"/>
            <w:noProof/>
          </w:rPr>
          <w:t>Царь-град ТВ, 04.06.2025, Пронько: отменить пенсии мигрантам - дешёвый популизм или необходимое решение?</w:t>
        </w:r>
        <w:r>
          <w:rPr>
            <w:noProof/>
            <w:webHidden/>
          </w:rPr>
          <w:tab/>
        </w:r>
        <w:r>
          <w:rPr>
            <w:noProof/>
            <w:webHidden/>
          </w:rPr>
          <w:fldChar w:fldCharType="begin"/>
        </w:r>
        <w:r>
          <w:rPr>
            <w:noProof/>
            <w:webHidden/>
          </w:rPr>
          <w:instrText xml:space="preserve"> PAGEREF _Toc200002250 \h </w:instrText>
        </w:r>
        <w:r>
          <w:rPr>
            <w:noProof/>
            <w:webHidden/>
          </w:rPr>
        </w:r>
        <w:r>
          <w:rPr>
            <w:noProof/>
            <w:webHidden/>
          </w:rPr>
          <w:fldChar w:fldCharType="separate"/>
        </w:r>
        <w:r w:rsidR="00601079">
          <w:rPr>
            <w:noProof/>
            <w:webHidden/>
          </w:rPr>
          <w:t>47</w:t>
        </w:r>
        <w:r>
          <w:rPr>
            <w:noProof/>
            <w:webHidden/>
          </w:rPr>
          <w:fldChar w:fldCharType="end"/>
        </w:r>
      </w:hyperlink>
    </w:p>
    <w:p w14:paraId="57576D02" w14:textId="27F91ECA" w:rsidR="00BE15E8" w:rsidRDefault="00BE15E8">
      <w:pPr>
        <w:pStyle w:val="31"/>
        <w:rPr>
          <w:rFonts w:ascii="Calibri" w:hAnsi="Calibri"/>
          <w:kern w:val="2"/>
        </w:rPr>
      </w:pPr>
      <w:hyperlink w:anchor="_Toc200002251" w:history="1">
        <w:r w:rsidRPr="001B0B91">
          <w:rPr>
            <w:rStyle w:val="a3"/>
          </w:rPr>
          <w:t>В Госдуме подготовлен законопроект, который отменяет социальную пенсию по старости мигрантам и перераспределяет денежные средства в пользу пожилых российских граждан. Известно, что документ уже направлен в правительство.</w:t>
        </w:r>
        <w:r>
          <w:rPr>
            <w:webHidden/>
          </w:rPr>
          <w:tab/>
        </w:r>
        <w:r>
          <w:rPr>
            <w:webHidden/>
          </w:rPr>
          <w:fldChar w:fldCharType="begin"/>
        </w:r>
        <w:r>
          <w:rPr>
            <w:webHidden/>
          </w:rPr>
          <w:instrText xml:space="preserve"> PAGEREF _Toc200002251 \h </w:instrText>
        </w:r>
        <w:r>
          <w:rPr>
            <w:webHidden/>
          </w:rPr>
        </w:r>
        <w:r>
          <w:rPr>
            <w:webHidden/>
          </w:rPr>
          <w:fldChar w:fldCharType="separate"/>
        </w:r>
        <w:r w:rsidR="00601079">
          <w:rPr>
            <w:webHidden/>
          </w:rPr>
          <w:t>47</w:t>
        </w:r>
        <w:r>
          <w:rPr>
            <w:webHidden/>
          </w:rPr>
          <w:fldChar w:fldCharType="end"/>
        </w:r>
      </w:hyperlink>
    </w:p>
    <w:p w14:paraId="4FFDD2D2" w14:textId="0C862D83" w:rsidR="00BE15E8" w:rsidRDefault="00BE15E8">
      <w:pPr>
        <w:pStyle w:val="12"/>
        <w:tabs>
          <w:tab w:val="right" w:leader="dot" w:pos="9061"/>
        </w:tabs>
        <w:rPr>
          <w:rFonts w:ascii="Calibri" w:hAnsi="Calibri"/>
          <w:b w:val="0"/>
          <w:noProof/>
          <w:kern w:val="2"/>
          <w:sz w:val="24"/>
        </w:rPr>
      </w:pPr>
      <w:hyperlink w:anchor="_Toc200002252" w:history="1">
        <w:r w:rsidRPr="001B0B91">
          <w:rPr>
            <w:rStyle w:val="a3"/>
            <w:noProof/>
          </w:rPr>
          <w:t>Региональные СМИ</w:t>
        </w:r>
        <w:r>
          <w:rPr>
            <w:noProof/>
            <w:webHidden/>
          </w:rPr>
          <w:tab/>
        </w:r>
        <w:r>
          <w:rPr>
            <w:noProof/>
            <w:webHidden/>
          </w:rPr>
          <w:fldChar w:fldCharType="begin"/>
        </w:r>
        <w:r>
          <w:rPr>
            <w:noProof/>
            <w:webHidden/>
          </w:rPr>
          <w:instrText xml:space="preserve"> PAGEREF _Toc200002252 \h </w:instrText>
        </w:r>
        <w:r>
          <w:rPr>
            <w:noProof/>
            <w:webHidden/>
          </w:rPr>
        </w:r>
        <w:r>
          <w:rPr>
            <w:noProof/>
            <w:webHidden/>
          </w:rPr>
          <w:fldChar w:fldCharType="separate"/>
        </w:r>
        <w:r w:rsidR="00601079">
          <w:rPr>
            <w:noProof/>
            <w:webHidden/>
          </w:rPr>
          <w:t>48</w:t>
        </w:r>
        <w:r>
          <w:rPr>
            <w:noProof/>
            <w:webHidden/>
          </w:rPr>
          <w:fldChar w:fldCharType="end"/>
        </w:r>
      </w:hyperlink>
    </w:p>
    <w:p w14:paraId="578DAE1C" w14:textId="397D39AB" w:rsidR="00BE15E8" w:rsidRDefault="00BE15E8">
      <w:pPr>
        <w:pStyle w:val="21"/>
        <w:tabs>
          <w:tab w:val="right" w:leader="dot" w:pos="9061"/>
        </w:tabs>
        <w:rPr>
          <w:rFonts w:ascii="Calibri" w:hAnsi="Calibri"/>
          <w:noProof/>
          <w:kern w:val="2"/>
        </w:rPr>
      </w:pPr>
      <w:hyperlink w:anchor="_Toc200002253" w:history="1">
        <w:r w:rsidRPr="001B0B91">
          <w:rPr>
            <w:rStyle w:val="a3"/>
            <w:noProof/>
          </w:rPr>
          <w:t>Otima (Тюмень), 04.06.2025, Депутат Госдумы объяснил, почему не всех мигрантов в Тюмени нужно лишить пенсии</w:t>
        </w:r>
        <w:r>
          <w:rPr>
            <w:noProof/>
            <w:webHidden/>
          </w:rPr>
          <w:tab/>
        </w:r>
        <w:r>
          <w:rPr>
            <w:noProof/>
            <w:webHidden/>
          </w:rPr>
          <w:fldChar w:fldCharType="begin"/>
        </w:r>
        <w:r>
          <w:rPr>
            <w:noProof/>
            <w:webHidden/>
          </w:rPr>
          <w:instrText xml:space="preserve"> PAGEREF _Toc200002253 \h </w:instrText>
        </w:r>
        <w:r>
          <w:rPr>
            <w:noProof/>
            <w:webHidden/>
          </w:rPr>
        </w:r>
        <w:r>
          <w:rPr>
            <w:noProof/>
            <w:webHidden/>
          </w:rPr>
          <w:fldChar w:fldCharType="separate"/>
        </w:r>
        <w:r w:rsidR="00601079">
          <w:rPr>
            <w:noProof/>
            <w:webHidden/>
          </w:rPr>
          <w:t>48</w:t>
        </w:r>
        <w:r>
          <w:rPr>
            <w:noProof/>
            <w:webHidden/>
          </w:rPr>
          <w:fldChar w:fldCharType="end"/>
        </w:r>
      </w:hyperlink>
    </w:p>
    <w:p w14:paraId="715D509F" w14:textId="4A82D0CF" w:rsidR="00BE15E8" w:rsidRDefault="00BE15E8">
      <w:pPr>
        <w:pStyle w:val="31"/>
        <w:rPr>
          <w:rFonts w:ascii="Calibri" w:hAnsi="Calibri"/>
          <w:kern w:val="2"/>
        </w:rPr>
      </w:pPr>
      <w:hyperlink w:anchor="_Toc200002254" w:history="1">
        <w:r w:rsidRPr="001B0B91">
          <w:rPr>
            <w:rStyle w:val="a3"/>
          </w:rPr>
          <w:t>На федеральном уровне подняли вопрос о лишении социальной пенсии мигрантов. Тема для Тюмени важная: за год число мигрантов увеличилось со 116,1 тысячи до 216,9 тысячи человек. Однако депутат Госдумы Ярослав Нилов призвал не принимать поспешных законов.</w:t>
        </w:r>
        <w:r>
          <w:rPr>
            <w:webHidden/>
          </w:rPr>
          <w:tab/>
        </w:r>
        <w:r>
          <w:rPr>
            <w:webHidden/>
          </w:rPr>
          <w:fldChar w:fldCharType="begin"/>
        </w:r>
        <w:r>
          <w:rPr>
            <w:webHidden/>
          </w:rPr>
          <w:instrText xml:space="preserve"> PAGEREF _Toc200002254 \h </w:instrText>
        </w:r>
        <w:r>
          <w:rPr>
            <w:webHidden/>
          </w:rPr>
        </w:r>
        <w:r>
          <w:rPr>
            <w:webHidden/>
          </w:rPr>
          <w:fldChar w:fldCharType="separate"/>
        </w:r>
        <w:r w:rsidR="00601079">
          <w:rPr>
            <w:webHidden/>
          </w:rPr>
          <w:t>48</w:t>
        </w:r>
        <w:r>
          <w:rPr>
            <w:webHidden/>
          </w:rPr>
          <w:fldChar w:fldCharType="end"/>
        </w:r>
      </w:hyperlink>
    </w:p>
    <w:p w14:paraId="23EAC58C" w14:textId="4001D3F4" w:rsidR="00BE15E8" w:rsidRDefault="00BE15E8">
      <w:pPr>
        <w:pStyle w:val="21"/>
        <w:tabs>
          <w:tab w:val="right" w:leader="dot" w:pos="9061"/>
        </w:tabs>
        <w:rPr>
          <w:rFonts w:ascii="Calibri" w:hAnsi="Calibri"/>
          <w:noProof/>
          <w:kern w:val="2"/>
        </w:rPr>
      </w:pPr>
      <w:hyperlink w:anchor="_Toc200002255" w:history="1">
        <w:r w:rsidRPr="001B0B91">
          <w:rPr>
            <w:rStyle w:val="a3"/>
            <w:noProof/>
          </w:rPr>
          <w:t>Otima (Тюмень), 04.06.2025, В Госдуме сообщили о законе, который сравняет пенсии в тюменской «матрешке»</w:t>
        </w:r>
        <w:r>
          <w:rPr>
            <w:noProof/>
            <w:webHidden/>
          </w:rPr>
          <w:tab/>
        </w:r>
        <w:r>
          <w:rPr>
            <w:noProof/>
            <w:webHidden/>
          </w:rPr>
          <w:fldChar w:fldCharType="begin"/>
        </w:r>
        <w:r>
          <w:rPr>
            <w:noProof/>
            <w:webHidden/>
          </w:rPr>
          <w:instrText xml:space="preserve"> PAGEREF _Toc200002255 \h </w:instrText>
        </w:r>
        <w:r>
          <w:rPr>
            <w:noProof/>
            <w:webHidden/>
          </w:rPr>
        </w:r>
        <w:r>
          <w:rPr>
            <w:noProof/>
            <w:webHidden/>
          </w:rPr>
          <w:fldChar w:fldCharType="separate"/>
        </w:r>
        <w:r w:rsidR="00601079">
          <w:rPr>
            <w:noProof/>
            <w:webHidden/>
          </w:rPr>
          <w:t>48</w:t>
        </w:r>
        <w:r>
          <w:rPr>
            <w:noProof/>
            <w:webHidden/>
          </w:rPr>
          <w:fldChar w:fldCharType="end"/>
        </w:r>
      </w:hyperlink>
    </w:p>
    <w:p w14:paraId="00A940FD" w14:textId="58F04E42" w:rsidR="00BE15E8" w:rsidRDefault="00BE15E8">
      <w:pPr>
        <w:pStyle w:val="31"/>
        <w:rPr>
          <w:rFonts w:ascii="Calibri" w:hAnsi="Calibri"/>
          <w:kern w:val="2"/>
        </w:rPr>
      </w:pPr>
      <w:hyperlink w:anchor="_Toc200002256" w:history="1">
        <w:r w:rsidRPr="001B0B91">
          <w:rPr>
            <w:rStyle w:val="a3"/>
          </w:rPr>
          <w:t>В Госдуме «завис» законопроект, который может сравнять пенсии в ряде регионов с выплатами в районах Крайнего Севера. Об этом порталу «Наш город» сообщила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_Toc200002256 \h </w:instrText>
        </w:r>
        <w:r>
          <w:rPr>
            <w:webHidden/>
          </w:rPr>
        </w:r>
        <w:r>
          <w:rPr>
            <w:webHidden/>
          </w:rPr>
          <w:fldChar w:fldCharType="separate"/>
        </w:r>
        <w:r w:rsidR="00601079">
          <w:rPr>
            <w:webHidden/>
          </w:rPr>
          <w:t>48</w:t>
        </w:r>
        <w:r>
          <w:rPr>
            <w:webHidden/>
          </w:rPr>
          <w:fldChar w:fldCharType="end"/>
        </w:r>
      </w:hyperlink>
    </w:p>
    <w:p w14:paraId="782ED511" w14:textId="47017995" w:rsidR="00BE15E8" w:rsidRDefault="00BE15E8">
      <w:pPr>
        <w:pStyle w:val="21"/>
        <w:tabs>
          <w:tab w:val="right" w:leader="dot" w:pos="9061"/>
        </w:tabs>
        <w:rPr>
          <w:rFonts w:ascii="Calibri" w:hAnsi="Calibri"/>
          <w:noProof/>
          <w:kern w:val="2"/>
        </w:rPr>
      </w:pPr>
      <w:hyperlink w:anchor="_Toc200002257" w:history="1">
        <w:r w:rsidRPr="001B0B91">
          <w:rPr>
            <w:rStyle w:val="a3"/>
            <w:noProof/>
          </w:rPr>
          <w:t>АиФ Пенза, 04.06.2025, Какая пенсия ждёт поколение развала СССР?</w:t>
        </w:r>
        <w:r>
          <w:rPr>
            <w:noProof/>
            <w:webHidden/>
          </w:rPr>
          <w:tab/>
        </w:r>
        <w:r>
          <w:rPr>
            <w:noProof/>
            <w:webHidden/>
          </w:rPr>
          <w:fldChar w:fldCharType="begin"/>
        </w:r>
        <w:r>
          <w:rPr>
            <w:noProof/>
            <w:webHidden/>
          </w:rPr>
          <w:instrText xml:space="preserve"> PAGEREF _Toc200002257 \h </w:instrText>
        </w:r>
        <w:r>
          <w:rPr>
            <w:noProof/>
            <w:webHidden/>
          </w:rPr>
        </w:r>
        <w:r>
          <w:rPr>
            <w:noProof/>
            <w:webHidden/>
          </w:rPr>
          <w:fldChar w:fldCharType="separate"/>
        </w:r>
        <w:r w:rsidR="00601079">
          <w:rPr>
            <w:noProof/>
            <w:webHidden/>
          </w:rPr>
          <w:t>49</w:t>
        </w:r>
        <w:r>
          <w:rPr>
            <w:noProof/>
            <w:webHidden/>
          </w:rPr>
          <w:fldChar w:fldCharType="end"/>
        </w:r>
      </w:hyperlink>
    </w:p>
    <w:p w14:paraId="37B0DEFE" w14:textId="4EB9A388" w:rsidR="00BE15E8" w:rsidRDefault="00BE15E8">
      <w:pPr>
        <w:pStyle w:val="31"/>
        <w:rPr>
          <w:rFonts w:ascii="Calibri" w:hAnsi="Calibri"/>
          <w:kern w:val="2"/>
        </w:rPr>
      </w:pPr>
      <w:hyperlink w:anchor="_Toc200002258" w:history="1">
        <w:r w:rsidRPr="001B0B91">
          <w:rPr>
            <w:rStyle w:val="a3"/>
          </w:rPr>
          <w:t>Кто жил в 90-е, помнит, что большинство предприятий тогда закрылось, а те, которые остались, своим сотрудникам или не платили зарплату вообще, или выплачивали бартером, среди которого были и гробы с унитазами. Они, конечно же, не принимались в качестве отчислений в Пенсионный фонд. Сейчас граждане, прошедшие через 90-е, приближаются к пенсионному возрасту. Станут ли они поколением нищих пенсионеров? Ответ на этот вопрос искал сотрудник penza.aif.ru.</w:t>
        </w:r>
        <w:r>
          <w:rPr>
            <w:webHidden/>
          </w:rPr>
          <w:tab/>
        </w:r>
        <w:r>
          <w:rPr>
            <w:webHidden/>
          </w:rPr>
          <w:fldChar w:fldCharType="begin"/>
        </w:r>
        <w:r>
          <w:rPr>
            <w:webHidden/>
          </w:rPr>
          <w:instrText xml:space="preserve"> PAGEREF _Toc200002258 \h </w:instrText>
        </w:r>
        <w:r>
          <w:rPr>
            <w:webHidden/>
          </w:rPr>
        </w:r>
        <w:r>
          <w:rPr>
            <w:webHidden/>
          </w:rPr>
          <w:fldChar w:fldCharType="separate"/>
        </w:r>
        <w:r w:rsidR="00601079">
          <w:rPr>
            <w:webHidden/>
          </w:rPr>
          <w:t>49</w:t>
        </w:r>
        <w:r>
          <w:rPr>
            <w:webHidden/>
          </w:rPr>
          <w:fldChar w:fldCharType="end"/>
        </w:r>
      </w:hyperlink>
    </w:p>
    <w:p w14:paraId="1767985B" w14:textId="5E19D708" w:rsidR="00BE15E8" w:rsidRDefault="00BE15E8">
      <w:pPr>
        <w:pStyle w:val="12"/>
        <w:tabs>
          <w:tab w:val="right" w:leader="dot" w:pos="9061"/>
        </w:tabs>
        <w:rPr>
          <w:rFonts w:ascii="Calibri" w:hAnsi="Calibri"/>
          <w:b w:val="0"/>
          <w:noProof/>
          <w:kern w:val="2"/>
          <w:sz w:val="24"/>
        </w:rPr>
      </w:pPr>
      <w:hyperlink w:anchor="_Toc200002259" w:history="1">
        <w:r w:rsidRPr="001B0B91">
          <w:rPr>
            <w:rStyle w:val="a3"/>
            <w:noProof/>
          </w:rPr>
          <w:t>НОВОСТИ МАКРОЭКОНОМИКИ</w:t>
        </w:r>
        <w:r>
          <w:rPr>
            <w:noProof/>
            <w:webHidden/>
          </w:rPr>
          <w:tab/>
        </w:r>
        <w:r>
          <w:rPr>
            <w:noProof/>
            <w:webHidden/>
          </w:rPr>
          <w:fldChar w:fldCharType="begin"/>
        </w:r>
        <w:r>
          <w:rPr>
            <w:noProof/>
            <w:webHidden/>
          </w:rPr>
          <w:instrText xml:space="preserve"> PAGEREF _Toc200002259 \h </w:instrText>
        </w:r>
        <w:r>
          <w:rPr>
            <w:noProof/>
            <w:webHidden/>
          </w:rPr>
        </w:r>
        <w:r>
          <w:rPr>
            <w:noProof/>
            <w:webHidden/>
          </w:rPr>
          <w:fldChar w:fldCharType="separate"/>
        </w:r>
        <w:r w:rsidR="00601079">
          <w:rPr>
            <w:noProof/>
            <w:webHidden/>
          </w:rPr>
          <w:t>53</w:t>
        </w:r>
        <w:r>
          <w:rPr>
            <w:noProof/>
            <w:webHidden/>
          </w:rPr>
          <w:fldChar w:fldCharType="end"/>
        </w:r>
      </w:hyperlink>
    </w:p>
    <w:p w14:paraId="7C4CABFA" w14:textId="68074E68" w:rsidR="00BE15E8" w:rsidRDefault="00BE15E8">
      <w:pPr>
        <w:pStyle w:val="21"/>
        <w:tabs>
          <w:tab w:val="right" w:leader="dot" w:pos="9061"/>
        </w:tabs>
        <w:rPr>
          <w:rFonts w:ascii="Calibri" w:hAnsi="Calibri"/>
          <w:noProof/>
          <w:kern w:val="2"/>
        </w:rPr>
      </w:pPr>
      <w:hyperlink w:anchor="_Toc200002260" w:history="1">
        <w:r w:rsidRPr="001B0B91">
          <w:rPr>
            <w:rStyle w:val="a3"/>
            <w:noProof/>
          </w:rPr>
          <w:t xml:space="preserve">Ведомости, 05.06.2025, </w:t>
        </w:r>
        <w:r w:rsidRPr="001B0B91">
          <w:rPr>
            <w:rStyle w:val="a3"/>
            <w:rFonts w:eastAsia="Verdana"/>
            <w:noProof/>
          </w:rPr>
          <w:t>Сколько бюджет платит за ключевую ставку?</w:t>
        </w:r>
        <w:r>
          <w:rPr>
            <w:noProof/>
            <w:webHidden/>
          </w:rPr>
          <w:tab/>
        </w:r>
        <w:r>
          <w:rPr>
            <w:noProof/>
            <w:webHidden/>
          </w:rPr>
          <w:fldChar w:fldCharType="begin"/>
        </w:r>
        <w:r>
          <w:rPr>
            <w:noProof/>
            <w:webHidden/>
          </w:rPr>
          <w:instrText xml:space="preserve"> PAGEREF _Toc200002260 \h </w:instrText>
        </w:r>
        <w:r>
          <w:rPr>
            <w:noProof/>
            <w:webHidden/>
          </w:rPr>
        </w:r>
        <w:r>
          <w:rPr>
            <w:noProof/>
            <w:webHidden/>
          </w:rPr>
          <w:fldChar w:fldCharType="separate"/>
        </w:r>
        <w:r w:rsidR="00601079">
          <w:rPr>
            <w:noProof/>
            <w:webHidden/>
          </w:rPr>
          <w:t>53</w:t>
        </w:r>
        <w:r>
          <w:rPr>
            <w:noProof/>
            <w:webHidden/>
          </w:rPr>
          <w:fldChar w:fldCharType="end"/>
        </w:r>
      </w:hyperlink>
    </w:p>
    <w:p w14:paraId="246E9C9E" w14:textId="71A9D1E8" w:rsidR="00BE15E8" w:rsidRDefault="00BE15E8">
      <w:pPr>
        <w:pStyle w:val="31"/>
        <w:rPr>
          <w:rFonts w:ascii="Calibri" w:hAnsi="Calibri"/>
          <w:kern w:val="2"/>
        </w:rPr>
      </w:pPr>
      <w:hyperlink w:anchor="_Toc200002261" w:history="1">
        <w:r w:rsidRPr="001B0B91">
          <w:rPr>
            <w:rStyle w:val="a3"/>
          </w:rPr>
          <w:t>Высокий уровень ставок, поддерживаемый Банком России уже почти два года в целях борьбы с инфляцией, вызвал целый ряд последствий в экономике. Они связанны прежде всего с ослаблением инвестиционной активности и замедлением роста в отраслях, не связанных с ОПК, что уже отразилось на темпах роста ВВП страны. При этом, может быть, менее очевидными, но не менее значимыми последствиями высоких ставок в текущих условиях являются дополнительные бюджетные расходы и связанный с ними избыточный дефицит федерального бюджета.</w:t>
        </w:r>
        <w:r>
          <w:rPr>
            <w:webHidden/>
          </w:rPr>
          <w:tab/>
        </w:r>
        <w:r>
          <w:rPr>
            <w:webHidden/>
          </w:rPr>
          <w:fldChar w:fldCharType="begin"/>
        </w:r>
        <w:r>
          <w:rPr>
            <w:webHidden/>
          </w:rPr>
          <w:instrText xml:space="preserve"> PAGEREF _Toc200002261 \h </w:instrText>
        </w:r>
        <w:r>
          <w:rPr>
            <w:webHidden/>
          </w:rPr>
        </w:r>
        <w:r>
          <w:rPr>
            <w:webHidden/>
          </w:rPr>
          <w:fldChar w:fldCharType="separate"/>
        </w:r>
        <w:r w:rsidR="00601079">
          <w:rPr>
            <w:webHidden/>
          </w:rPr>
          <w:t>53</w:t>
        </w:r>
        <w:r>
          <w:rPr>
            <w:webHidden/>
          </w:rPr>
          <w:fldChar w:fldCharType="end"/>
        </w:r>
      </w:hyperlink>
    </w:p>
    <w:p w14:paraId="427B2A8C" w14:textId="1AC726C0" w:rsidR="00BE15E8" w:rsidRDefault="00BE15E8">
      <w:pPr>
        <w:pStyle w:val="21"/>
        <w:tabs>
          <w:tab w:val="right" w:leader="dot" w:pos="9061"/>
        </w:tabs>
        <w:rPr>
          <w:rFonts w:ascii="Calibri" w:hAnsi="Calibri"/>
          <w:noProof/>
          <w:kern w:val="2"/>
        </w:rPr>
      </w:pPr>
      <w:hyperlink w:anchor="_Toc200002262" w:history="1">
        <w:r w:rsidRPr="001B0B91">
          <w:rPr>
            <w:rStyle w:val="a3"/>
            <w:noProof/>
          </w:rPr>
          <w:t>Ведомости, 05.06.2025, Две трети россиян обладают базовым уровнем цифровой финансовой культуры</w:t>
        </w:r>
        <w:r>
          <w:rPr>
            <w:noProof/>
            <w:webHidden/>
          </w:rPr>
          <w:tab/>
        </w:r>
        <w:r>
          <w:rPr>
            <w:noProof/>
            <w:webHidden/>
          </w:rPr>
          <w:fldChar w:fldCharType="begin"/>
        </w:r>
        <w:r>
          <w:rPr>
            <w:noProof/>
            <w:webHidden/>
          </w:rPr>
          <w:instrText xml:space="preserve"> PAGEREF _Toc200002262 \h </w:instrText>
        </w:r>
        <w:r>
          <w:rPr>
            <w:noProof/>
            <w:webHidden/>
          </w:rPr>
        </w:r>
        <w:r>
          <w:rPr>
            <w:noProof/>
            <w:webHidden/>
          </w:rPr>
          <w:fldChar w:fldCharType="separate"/>
        </w:r>
        <w:r w:rsidR="00601079">
          <w:rPr>
            <w:noProof/>
            <w:webHidden/>
          </w:rPr>
          <w:t>55</w:t>
        </w:r>
        <w:r>
          <w:rPr>
            <w:noProof/>
            <w:webHidden/>
          </w:rPr>
          <w:fldChar w:fldCharType="end"/>
        </w:r>
      </w:hyperlink>
    </w:p>
    <w:p w14:paraId="0A1C0BD6" w14:textId="0B5E8D07" w:rsidR="00BE15E8" w:rsidRDefault="00BE15E8">
      <w:pPr>
        <w:pStyle w:val="31"/>
        <w:rPr>
          <w:rFonts w:ascii="Calibri" w:hAnsi="Calibri"/>
          <w:kern w:val="2"/>
        </w:rPr>
      </w:pPr>
      <w:hyperlink w:anchor="_Toc200002263" w:history="1">
        <w:r w:rsidRPr="001B0B91">
          <w:rPr>
            <w:rStyle w:val="a3"/>
          </w:rPr>
          <w:t>Две трети населения России обладают только базовым уровнем цифровой финансовой культуры (ЦФК), показало первое совместное исследование Альфа-банка и агентства маркетинговых исследований ORO (есть у "Ведомостей"). Это показывает, что значительная часть россиян испытывает трудности с ответами на вопросы, связанные с цифровой и финансовой грамотностью, говорит представитель Альфа-банка. Замеры планируется сделать ежегодными, отметил он.</w:t>
        </w:r>
        <w:r>
          <w:rPr>
            <w:webHidden/>
          </w:rPr>
          <w:tab/>
        </w:r>
        <w:r>
          <w:rPr>
            <w:webHidden/>
          </w:rPr>
          <w:fldChar w:fldCharType="begin"/>
        </w:r>
        <w:r>
          <w:rPr>
            <w:webHidden/>
          </w:rPr>
          <w:instrText xml:space="preserve"> PAGEREF _Toc200002263 \h </w:instrText>
        </w:r>
        <w:r>
          <w:rPr>
            <w:webHidden/>
          </w:rPr>
        </w:r>
        <w:r>
          <w:rPr>
            <w:webHidden/>
          </w:rPr>
          <w:fldChar w:fldCharType="separate"/>
        </w:r>
        <w:r w:rsidR="00601079">
          <w:rPr>
            <w:webHidden/>
          </w:rPr>
          <w:t>55</w:t>
        </w:r>
        <w:r>
          <w:rPr>
            <w:webHidden/>
          </w:rPr>
          <w:fldChar w:fldCharType="end"/>
        </w:r>
      </w:hyperlink>
    </w:p>
    <w:p w14:paraId="70FED573" w14:textId="66CB3308" w:rsidR="00BE15E8" w:rsidRDefault="00BE15E8">
      <w:pPr>
        <w:pStyle w:val="21"/>
        <w:tabs>
          <w:tab w:val="right" w:leader="dot" w:pos="9061"/>
        </w:tabs>
        <w:rPr>
          <w:rFonts w:ascii="Calibri" w:hAnsi="Calibri"/>
          <w:noProof/>
          <w:kern w:val="2"/>
        </w:rPr>
      </w:pPr>
      <w:hyperlink w:anchor="_Toc200002264" w:history="1">
        <w:r w:rsidRPr="001B0B91">
          <w:rPr>
            <w:rStyle w:val="a3"/>
            <w:noProof/>
          </w:rPr>
          <w:t>Ведомости, 05.06.2025, Потенциал роста вкладов за счет средств богатых россиян исчерпан</w:t>
        </w:r>
        <w:r>
          <w:rPr>
            <w:noProof/>
            <w:webHidden/>
          </w:rPr>
          <w:tab/>
        </w:r>
        <w:r>
          <w:rPr>
            <w:noProof/>
            <w:webHidden/>
          </w:rPr>
          <w:fldChar w:fldCharType="begin"/>
        </w:r>
        <w:r>
          <w:rPr>
            <w:noProof/>
            <w:webHidden/>
          </w:rPr>
          <w:instrText xml:space="preserve"> PAGEREF _Toc200002264 \h </w:instrText>
        </w:r>
        <w:r>
          <w:rPr>
            <w:noProof/>
            <w:webHidden/>
          </w:rPr>
        </w:r>
        <w:r>
          <w:rPr>
            <w:noProof/>
            <w:webHidden/>
          </w:rPr>
          <w:fldChar w:fldCharType="separate"/>
        </w:r>
        <w:r w:rsidR="00601079">
          <w:rPr>
            <w:noProof/>
            <w:webHidden/>
          </w:rPr>
          <w:t>57</w:t>
        </w:r>
        <w:r>
          <w:rPr>
            <w:noProof/>
            <w:webHidden/>
          </w:rPr>
          <w:fldChar w:fldCharType="end"/>
        </w:r>
      </w:hyperlink>
    </w:p>
    <w:p w14:paraId="7B4F8C44" w14:textId="4E969D07" w:rsidR="00BE15E8" w:rsidRDefault="00BE15E8">
      <w:pPr>
        <w:pStyle w:val="31"/>
        <w:rPr>
          <w:rFonts w:ascii="Calibri" w:hAnsi="Calibri"/>
          <w:kern w:val="2"/>
        </w:rPr>
      </w:pPr>
      <w:hyperlink w:anchor="_Toc200002265" w:history="1">
        <w:r w:rsidRPr="001B0B91">
          <w:rPr>
            <w:rStyle w:val="a3"/>
          </w:rPr>
          <w:t>Важным фактором роста средств населения в банках в последние пару лет был приток средств состоятельных вкладчиков, говорится в новом обзоре рейтингового агентства НКР: наибольший рост за 24 месяца, завершившихся 31 марта 2025 г., показали вклады от 3 млн до 10 млн руб. Их доля в общей сумме средств населения за два года выросла на 4,3 п. п. до 17%, а объем к началу апреля достиг почти 9,8 трлн руб. Из-за этого средний размер вклада увеличился более чем на треть - за два года он прибавил 37% до 413 000 руб.</w:t>
        </w:r>
        <w:r>
          <w:rPr>
            <w:webHidden/>
          </w:rPr>
          <w:tab/>
        </w:r>
        <w:r>
          <w:rPr>
            <w:webHidden/>
          </w:rPr>
          <w:fldChar w:fldCharType="begin"/>
        </w:r>
        <w:r>
          <w:rPr>
            <w:webHidden/>
          </w:rPr>
          <w:instrText xml:space="preserve"> PAGEREF _Toc200002265 \h </w:instrText>
        </w:r>
        <w:r>
          <w:rPr>
            <w:webHidden/>
          </w:rPr>
        </w:r>
        <w:r>
          <w:rPr>
            <w:webHidden/>
          </w:rPr>
          <w:fldChar w:fldCharType="separate"/>
        </w:r>
        <w:r w:rsidR="00601079">
          <w:rPr>
            <w:webHidden/>
          </w:rPr>
          <w:t>57</w:t>
        </w:r>
        <w:r>
          <w:rPr>
            <w:webHidden/>
          </w:rPr>
          <w:fldChar w:fldCharType="end"/>
        </w:r>
      </w:hyperlink>
    </w:p>
    <w:p w14:paraId="35C517B2" w14:textId="0B8CD0B6" w:rsidR="00BE15E8" w:rsidRDefault="00BE15E8">
      <w:pPr>
        <w:pStyle w:val="21"/>
        <w:tabs>
          <w:tab w:val="right" w:leader="dot" w:pos="9061"/>
        </w:tabs>
        <w:rPr>
          <w:rFonts w:ascii="Calibri" w:hAnsi="Calibri"/>
          <w:noProof/>
          <w:kern w:val="2"/>
        </w:rPr>
      </w:pPr>
      <w:hyperlink w:anchor="_Toc200002266" w:history="1">
        <w:r w:rsidRPr="001B0B91">
          <w:rPr>
            <w:rStyle w:val="a3"/>
            <w:noProof/>
          </w:rPr>
          <w:t>Коммерсантъ, 04.06.2025, Рубль без палочки</w:t>
        </w:r>
        <w:r>
          <w:rPr>
            <w:noProof/>
            <w:webHidden/>
          </w:rPr>
          <w:tab/>
        </w:r>
        <w:r>
          <w:rPr>
            <w:noProof/>
            <w:webHidden/>
          </w:rPr>
          <w:fldChar w:fldCharType="begin"/>
        </w:r>
        <w:r>
          <w:rPr>
            <w:noProof/>
            <w:webHidden/>
          </w:rPr>
          <w:instrText xml:space="preserve"> PAGEREF _Toc200002266 \h </w:instrText>
        </w:r>
        <w:r>
          <w:rPr>
            <w:noProof/>
            <w:webHidden/>
          </w:rPr>
        </w:r>
        <w:r>
          <w:rPr>
            <w:noProof/>
            <w:webHidden/>
          </w:rPr>
          <w:fldChar w:fldCharType="separate"/>
        </w:r>
        <w:r w:rsidR="00601079">
          <w:rPr>
            <w:noProof/>
            <w:webHidden/>
          </w:rPr>
          <w:t>61</w:t>
        </w:r>
        <w:r>
          <w:rPr>
            <w:noProof/>
            <w:webHidden/>
          </w:rPr>
          <w:fldChar w:fldCharType="end"/>
        </w:r>
      </w:hyperlink>
    </w:p>
    <w:p w14:paraId="652ADF67" w14:textId="2150B745" w:rsidR="00BE15E8" w:rsidRDefault="00BE15E8">
      <w:pPr>
        <w:pStyle w:val="31"/>
        <w:rPr>
          <w:rFonts w:ascii="Calibri" w:hAnsi="Calibri"/>
          <w:kern w:val="2"/>
        </w:rPr>
      </w:pPr>
      <w:hyperlink w:anchor="_Toc200002267" w:history="1">
        <w:r w:rsidRPr="001B0B91">
          <w:rPr>
            <w:rStyle w:val="a3"/>
          </w:rPr>
          <w:t>В ходе пилотного проекта 15 банков постепенно увеличивают объемы операций с цифровыми рублями. Однако участники пилота отмечают, что пока не очевидна экономическая выгода для бизнеса от внедрения новой формы российской валюты, а потенциальные потери банков могут доходить до 10% от прибыли. Эксперты считают, что пока внедрение цифрового рубля стоит ограничить бюджетной сферой. К настоящему моменту на банковских счетах находится 1,3 млн рублей в цифровой форме, причем 722 тыс. из них приходится на Газпромбанк и ВТБ.</w:t>
        </w:r>
        <w:r>
          <w:rPr>
            <w:webHidden/>
          </w:rPr>
          <w:tab/>
        </w:r>
        <w:r>
          <w:rPr>
            <w:webHidden/>
          </w:rPr>
          <w:fldChar w:fldCharType="begin"/>
        </w:r>
        <w:r>
          <w:rPr>
            <w:webHidden/>
          </w:rPr>
          <w:instrText xml:space="preserve"> PAGEREF _Toc200002267 \h </w:instrText>
        </w:r>
        <w:r>
          <w:rPr>
            <w:webHidden/>
          </w:rPr>
        </w:r>
        <w:r>
          <w:rPr>
            <w:webHidden/>
          </w:rPr>
          <w:fldChar w:fldCharType="separate"/>
        </w:r>
        <w:r w:rsidR="00601079">
          <w:rPr>
            <w:webHidden/>
          </w:rPr>
          <w:t>61</w:t>
        </w:r>
        <w:r>
          <w:rPr>
            <w:webHidden/>
          </w:rPr>
          <w:fldChar w:fldCharType="end"/>
        </w:r>
      </w:hyperlink>
    </w:p>
    <w:p w14:paraId="38C96728" w14:textId="2ACDF52F" w:rsidR="00BE15E8" w:rsidRDefault="00BE15E8">
      <w:pPr>
        <w:pStyle w:val="21"/>
        <w:tabs>
          <w:tab w:val="right" w:leader="dot" w:pos="9061"/>
        </w:tabs>
        <w:rPr>
          <w:rFonts w:ascii="Calibri" w:hAnsi="Calibri"/>
          <w:noProof/>
          <w:kern w:val="2"/>
        </w:rPr>
      </w:pPr>
      <w:hyperlink w:anchor="_Toc200002268" w:history="1">
        <w:r w:rsidRPr="001B0B91">
          <w:rPr>
            <w:rStyle w:val="a3"/>
            <w:noProof/>
          </w:rPr>
          <w:t>Коммерсантъ, 05.06.2025, Структурная трансформация дошла до капвложений</w:t>
        </w:r>
        <w:r>
          <w:rPr>
            <w:noProof/>
            <w:webHidden/>
          </w:rPr>
          <w:tab/>
        </w:r>
        <w:r>
          <w:rPr>
            <w:noProof/>
            <w:webHidden/>
          </w:rPr>
          <w:fldChar w:fldCharType="begin"/>
        </w:r>
        <w:r>
          <w:rPr>
            <w:noProof/>
            <w:webHidden/>
          </w:rPr>
          <w:instrText xml:space="preserve"> PAGEREF _Toc200002268 \h </w:instrText>
        </w:r>
        <w:r>
          <w:rPr>
            <w:noProof/>
            <w:webHidden/>
          </w:rPr>
        </w:r>
        <w:r>
          <w:rPr>
            <w:noProof/>
            <w:webHidden/>
          </w:rPr>
          <w:fldChar w:fldCharType="separate"/>
        </w:r>
        <w:r w:rsidR="00601079">
          <w:rPr>
            <w:noProof/>
            <w:webHidden/>
          </w:rPr>
          <w:t>62</w:t>
        </w:r>
        <w:r>
          <w:rPr>
            <w:noProof/>
            <w:webHidden/>
          </w:rPr>
          <w:fldChar w:fldCharType="end"/>
        </w:r>
      </w:hyperlink>
    </w:p>
    <w:p w14:paraId="21874339" w14:textId="59AB85AF" w:rsidR="00BE15E8" w:rsidRDefault="00BE15E8">
      <w:pPr>
        <w:pStyle w:val="31"/>
        <w:rPr>
          <w:rFonts w:ascii="Calibri" w:hAnsi="Calibri"/>
          <w:kern w:val="2"/>
        </w:rPr>
      </w:pPr>
      <w:hyperlink w:anchor="_Toc200002269" w:history="1">
        <w:r w:rsidRPr="001B0B91">
          <w:rPr>
            <w:rStyle w:val="a3"/>
          </w:rPr>
          <w:t>Данные Росстата об инвестициях и финансовом результате работы российских предприятий за первый квартал 2025 года зафиксировали рост капвложений в РФ на 8,7% к тому же кварталу прошлого года. Это заметное ускорение в сравнении со второй половиной 2024 года (см. график), но в сравнении с его первым кварталом (14,8%) рост капвложений компаний замедлился почти вдвое. Высокая инвестактивность сохраняется в отдельных специфических отраслях и смещается в потребительские.</w:t>
        </w:r>
        <w:r>
          <w:rPr>
            <w:webHidden/>
          </w:rPr>
          <w:tab/>
        </w:r>
        <w:r>
          <w:rPr>
            <w:webHidden/>
          </w:rPr>
          <w:fldChar w:fldCharType="begin"/>
        </w:r>
        <w:r>
          <w:rPr>
            <w:webHidden/>
          </w:rPr>
          <w:instrText xml:space="preserve"> PAGEREF _Toc200002269 \h </w:instrText>
        </w:r>
        <w:r>
          <w:rPr>
            <w:webHidden/>
          </w:rPr>
        </w:r>
        <w:r>
          <w:rPr>
            <w:webHidden/>
          </w:rPr>
          <w:fldChar w:fldCharType="separate"/>
        </w:r>
        <w:r w:rsidR="00601079">
          <w:rPr>
            <w:webHidden/>
          </w:rPr>
          <w:t>62</w:t>
        </w:r>
        <w:r>
          <w:rPr>
            <w:webHidden/>
          </w:rPr>
          <w:fldChar w:fldCharType="end"/>
        </w:r>
      </w:hyperlink>
    </w:p>
    <w:p w14:paraId="5D2AA571" w14:textId="09E01DF7" w:rsidR="00BE15E8" w:rsidRDefault="00BE15E8">
      <w:pPr>
        <w:pStyle w:val="21"/>
        <w:tabs>
          <w:tab w:val="right" w:leader="dot" w:pos="9061"/>
        </w:tabs>
        <w:rPr>
          <w:rFonts w:ascii="Calibri" w:hAnsi="Calibri"/>
          <w:noProof/>
          <w:kern w:val="2"/>
        </w:rPr>
      </w:pPr>
      <w:hyperlink w:anchor="_Toc200002270" w:history="1">
        <w:r w:rsidRPr="001B0B91">
          <w:rPr>
            <w:rStyle w:val="a3"/>
            <w:noProof/>
          </w:rPr>
          <w:t>РБК, 05.06.2025, Как платформенная занятость стала новым драйвером для рынка труда</w:t>
        </w:r>
        <w:r>
          <w:rPr>
            <w:noProof/>
            <w:webHidden/>
          </w:rPr>
          <w:tab/>
        </w:r>
        <w:r>
          <w:rPr>
            <w:noProof/>
            <w:webHidden/>
          </w:rPr>
          <w:fldChar w:fldCharType="begin"/>
        </w:r>
        <w:r>
          <w:rPr>
            <w:noProof/>
            <w:webHidden/>
          </w:rPr>
          <w:instrText xml:space="preserve"> PAGEREF _Toc200002270 \h </w:instrText>
        </w:r>
        <w:r>
          <w:rPr>
            <w:noProof/>
            <w:webHidden/>
          </w:rPr>
        </w:r>
        <w:r>
          <w:rPr>
            <w:noProof/>
            <w:webHidden/>
          </w:rPr>
          <w:fldChar w:fldCharType="separate"/>
        </w:r>
        <w:r w:rsidR="00601079">
          <w:rPr>
            <w:noProof/>
            <w:webHidden/>
          </w:rPr>
          <w:t>63</w:t>
        </w:r>
        <w:r>
          <w:rPr>
            <w:noProof/>
            <w:webHidden/>
          </w:rPr>
          <w:fldChar w:fldCharType="end"/>
        </w:r>
      </w:hyperlink>
    </w:p>
    <w:p w14:paraId="4819C1AF" w14:textId="3990C1B1" w:rsidR="00BE15E8" w:rsidRDefault="00BE15E8">
      <w:pPr>
        <w:pStyle w:val="31"/>
        <w:rPr>
          <w:rFonts w:ascii="Calibri" w:hAnsi="Calibri"/>
          <w:kern w:val="2"/>
        </w:rPr>
      </w:pPr>
      <w:hyperlink w:anchor="_Toc200002271" w:history="1">
        <w:r w:rsidRPr="001B0B91">
          <w:rPr>
            <w:rStyle w:val="a3"/>
          </w:rPr>
          <w:t>Почти четверть россиян сегодня используют платформы для получения постоянного или эпизодического дохода, отмечают эксперты. Платформенная занятость помогает справляться с дефицитом труда, но новые форматы требуют адаптации законодательства к изменившимся условиям.</w:t>
        </w:r>
        <w:r>
          <w:rPr>
            <w:webHidden/>
          </w:rPr>
          <w:tab/>
        </w:r>
        <w:r>
          <w:rPr>
            <w:webHidden/>
          </w:rPr>
          <w:fldChar w:fldCharType="begin"/>
        </w:r>
        <w:r>
          <w:rPr>
            <w:webHidden/>
          </w:rPr>
          <w:instrText xml:space="preserve"> PAGEREF _Toc200002271 \h </w:instrText>
        </w:r>
        <w:r>
          <w:rPr>
            <w:webHidden/>
          </w:rPr>
        </w:r>
        <w:r>
          <w:rPr>
            <w:webHidden/>
          </w:rPr>
          <w:fldChar w:fldCharType="separate"/>
        </w:r>
        <w:r w:rsidR="00601079">
          <w:rPr>
            <w:webHidden/>
          </w:rPr>
          <w:t>63</w:t>
        </w:r>
        <w:r>
          <w:rPr>
            <w:webHidden/>
          </w:rPr>
          <w:fldChar w:fldCharType="end"/>
        </w:r>
      </w:hyperlink>
    </w:p>
    <w:p w14:paraId="1F28240D" w14:textId="5D38489E" w:rsidR="00BE15E8" w:rsidRDefault="00BE15E8">
      <w:pPr>
        <w:pStyle w:val="21"/>
        <w:tabs>
          <w:tab w:val="right" w:leader="dot" w:pos="9061"/>
        </w:tabs>
        <w:rPr>
          <w:rFonts w:ascii="Calibri" w:hAnsi="Calibri"/>
          <w:noProof/>
          <w:kern w:val="2"/>
        </w:rPr>
      </w:pPr>
      <w:hyperlink w:anchor="_Toc200002272" w:history="1">
        <w:r w:rsidRPr="001B0B91">
          <w:rPr>
            <w:rStyle w:val="a3"/>
            <w:noProof/>
          </w:rPr>
          <w:t>ТАСС, 04.06.2025, Кабмин РФ перезапустит программу стимулирования выхода на биржу</w:t>
        </w:r>
        <w:r>
          <w:rPr>
            <w:noProof/>
            <w:webHidden/>
          </w:rPr>
          <w:tab/>
        </w:r>
        <w:r>
          <w:rPr>
            <w:noProof/>
            <w:webHidden/>
          </w:rPr>
          <w:fldChar w:fldCharType="begin"/>
        </w:r>
        <w:r>
          <w:rPr>
            <w:noProof/>
            <w:webHidden/>
          </w:rPr>
          <w:instrText xml:space="preserve"> PAGEREF _Toc200002272 \h </w:instrText>
        </w:r>
        <w:r>
          <w:rPr>
            <w:noProof/>
            <w:webHidden/>
          </w:rPr>
        </w:r>
        <w:r>
          <w:rPr>
            <w:noProof/>
            <w:webHidden/>
          </w:rPr>
          <w:fldChar w:fldCharType="separate"/>
        </w:r>
        <w:r w:rsidR="00601079">
          <w:rPr>
            <w:noProof/>
            <w:webHidden/>
          </w:rPr>
          <w:t>66</w:t>
        </w:r>
        <w:r>
          <w:rPr>
            <w:noProof/>
            <w:webHidden/>
          </w:rPr>
          <w:fldChar w:fldCharType="end"/>
        </w:r>
      </w:hyperlink>
    </w:p>
    <w:p w14:paraId="61FBD984" w14:textId="595BD8B1" w:rsidR="00BE15E8" w:rsidRDefault="00BE15E8">
      <w:pPr>
        <w:pStyle w:val="31"/>
        <w:rPr>
          <w:rFonts w:ascii="Calibri" w:hAnsi="Calibri"/>
          <w:kern w:val="2"/>
        </w:rPr>
      </w:pPr>
      <w:hyperlink w:anchor="_Toc200002273" w:history="1">
        <w:r w:rsidRPr="001B0B91">
          <w:rPr>
            <w:rStyle w:val="a3"/>
          </w:rPr>
          <w:t>Правительство России намерено перезапустить программу стимулирования компаний к размещению ценных бумаг на бирже. Проработать этот вопрос поручил премьер-министр Михаил Мишустин.</w:t>
        </w:r>
        <w:r>
          <w:rPr>
            <w:webHidden/>
          </w:rPr>
          <w:tab/>
        </w:r>
        <w:r>
          <w:rPr>
            <w:webHidden/>
          </w:rPr>
          <w:fldChar w:fldCharType="begin"/>
        </w:r>
        <w:r>
          <w:rPr>
            <w:webHidden/>
          </w:rPr>
          <w:instrText xml:space="preserve"> PAGEREF _Toc200002273 \h </w:instrText>
        </w:r>
        <w:r>
          <w:rPr>
            <w:webHidden/>
          </w:rPr>
        </w:r>
        <w:r>
          <w:rPr>
            <w:webHidden/>
          </w:rPr>
          <w:fldChar w:fldCharType="separate"/>
        </w:r>
        <w:r w:rsidR="00601079">
          <w:rPr>
            <w:webHidden/>
          </w:rPr>
          <w:t>66</w:t>
        </w:r>
        <w:r>
          <w:rPr>
            <w:webHidden/>
          </w:rPr>
          <w:fldChar w:fldCharType="end"/>
        </w:r>
      </w:hyperlink>
    </w:p>
    <w:p w14:paraId="15D49225" w14:textId="72AFF22B" w:rsidR="00BE15E8" w:rsidRDefault="00BE15E8">
      <w:pPr>
        <w:pStyle w:val="21"/>
        <w:tabs>
          <w:tab w:val="right" w:leader="dot" w:pos="9061"/>
        </w:tabs>
        <w:rPr>
          <w:rFonts w:ascii="Calibri" w:hAnsi="Calibri"/>
          <w:noProof/>
          <w:kern w:val="2"/>
        </w:rPr>
      </w:pPr>
      <w:hyperlink w:anchor="_Toc200002274" w:history="1">
        <w:r w:rsidRPr="001B0B91">
          <w:rPr>
            <w:rStyle w:val="a3"/>
            <w:noProof/>
          </w:rPr>
          <w:t>РИА Новости, 04.06.2025, Объем ФНБ за май снизился на 95,43 млрд руб, до 11,696 трлн руб - Минфин РФ</w:t>
        </w:r>
        <w:r>
          <w:rPr>
            <w:noProof/>
            <w:webHidden/>
          </w:rPr>
          <w:tab/>
        </w:r>
        <w:r>
          <w:rPr>
            <w:noProof/>
            <w:webHidden/>
          </w:rPr>
          <w:fldChar w:fldCharType="begin"/>
        </w:r>
        <w:r>
          <w:rPr>
            <w:noProof/>
            <w:webHidden/>
          </w:rPr>
          <w:instrText xml:space="preserve"> PAGEREF _Toc200002274 \h </w:instrText>
        </w:r>
        <w:r>
          <w:rPr>
            <w:noProof/>
            <w:webHidden/>
          </w:rPr>
        </w:r>
        <w:r>
          <w:rPr>
            <w:noProof/>
            <w:webHidden/>
          </w:rPr>
          <w:fldChar w:fldCharType="separate"/>
        </w:r>
        <w:r w:rsidR="00601079">
          <w:rPr>
            <w:noProof/>
            <w:webHidden/>
          </w:rPr>
          <w:t>66</w:t>
        </w:r>
        <w:r>
          <w:rPr>
            <w:noProof/>
            <w:webHidden/>
          </w:rPr>
          <w:fldChar w:fldCharType="end"/>
        </w:r>
      </w:hyperlink>
    </w:p>
    <w:p w14:paraId="16F74C38" w14:textId="4F7ED144" w:rsidR="00BE15E8" w:rsidRDefault="00BE15E8">
      <w:pPr>
        <w:pStyle w:val="31"/>
        <w:rPr>
          <w:rFonts w:ascii="Calibri" w:hAnsi="Calibri"/>
          <w:kern w:val="2"/>
        </w:rPr>
      </w:pPr>
      <w:hyperlink w:anchor="_Toc200002275" w:history="1">
        <w:r w:rsidRPr="001B0B91">
          <w:rPr>
            <w:rStyle w:val="a3"/>
          </w:rPr>
          <w:t>Объем Фонда национального благосостояния (ФНБ) за май снизился на 95,43 миллиарда рублей, до 11,696 триллиона рублей, в долларах вырос на 4,201 миллиарда, до 148,776 миллиарда долларов, следует из материалов на сайте Минфина России.</w:t>
        </w:r>
        <w:r>
          <w:rPr>
            <w:webHidden/>
          </w:rPr>
          <w:tab/>
        </w:r>
        <w:r>
          <w:rPr>
            <w:webHidden/>
          </w:rPr>
          <w:fldChar w:fldCharType="begin"/>
        </w:r>
        <w:r>
          <w:rPr>
            <w:webHidden/>
          </w:rPr>
          <w:instrText xml:space="preserve"> PAGEREF _Toc200002275 \h </w:instrText>
        </w:r>
        <w:r>
          <w:rPr>
            <w:webHidden/>
          </w:rPr>
        </w:r>
        <w:r>
          <w:rPr>
            <w:webHidden/>
          </w:rPr>
          <w:fldChar w:fldCharType="separate"/>
        </w:r>
        <w:r w:rsidR="00601079">
          <w:rPr>
            <w:webHidden/>
          </w:rPr>
          <w:t>66</w:t>
        </w:r>
        <w:r>
          <w:rPr>
            <w:webHidden/>
          </w:rPr>
          <w:fldChar w:fldCharType="end"/>
        </w:r>
      </w:hyperlink>
    </w:p>
    <w:p w14:paraId="2833AB5B" w14:textId="562F1470" w:rsidR="00BE15E8" w:rsidRDefault="00BE15E8">
      <w:pPr>
        <w:pStyle w:val="21"/>
        <w:tabs>
          <w:tab w:val="right" w:leader="dot" w:pos="9061"/>
        </w:tabs>
        <w:rPr>
          <w:rFonts w:ascii="Calibri" w:hAnsi="Calibri"/>
          <w:noProof/>
          <w:kern w:val="2"/>
        </w:rPr>
      </w:pPr>
      <w:hyperlink w:anchor="_Toc200002276" w:history="1">
        <w:r w:rsidRPr="001B0B91">
          <w:rPr>
            <w:rStyle w:val="a3"/>
            <w:noProof/>
          </w:rPr>
          <w:t>РИА Новости, 04.06.2025, Минфин РФ в мае в рамках проекта ВСМ разместил 300 млрд руб из ФНБ на субордах</w:t>
        </w:r>
        <w:r>
          <w:rPr>
            <w:noProof/>
            <w:webHidden/>
          </w:rPr>
          <w:tab/>
        </w:r>
        <w:r>
          <w:rPr>
            <w:noProof/>
            <w:webHidden/>
          </w:rPr>
          <w:fldChar w:fldCharType="begin"/>
        </w:r>
        <w:r>
          <w:rPr>
            <w:noProof/>
            <w:webHidden/>
          </w:rPr>
          <w:instrText xml:space="preserve"> PAGEREF _Toc200002276 \h </w:instrText>
        </w:r>
        <w:r>
          <w:rPr>
            <w:noProof/>
            <w:webHidden/>
          </w:rPr>
        </w:r>
        <w:r>
          <w:rPr>
            <w:noProof/>
            <w:webHidden/>
          </w:rPr>
          <w:fldChar w:fldCharType="separate"/>
        </w:r>
        <w:r w:rsidR="00601079">
          <w:rPr>
            <w:noProof/>
            <w:webHidden/>
          </w:rPr>
          <w:t>67</w:t>
        </w:r>
        <w:r>
          <w:rPr>
            <w:noProof/>
            <w:webHidden/>
          </w:rPr>
          <w:fldChar w:fldCharType="end"/>
        </w:r>
      </w:hyperlink>
    </w:p>
    <w:p w14:paraId="61417F93" w14:textId="33A2FB1B" w:rsidR="00BE15E8" w:rsidRDefault="00BE15E8">
      <w:pPr>
        <w:pStyle w:val="31"/>
        <w:rPr>
          <w:rFonts w:ascii="Calibri" w:hAnsi="Calibri"/>
          <w:kern w:val="2"/>
        </w:rPr>
      </w:pPr>
      <w:hyperlink w:anchor="_Toc200002277" w:history="1">
        <w:r w:rsidRPr="001B0B91">
          <w:rPr>
            <w:rStyle w:val="a3"/>
          </w:rPr>
          <w:t>Минфин РФ в мае 2025 года для финансирования инвестиционного проекта в рамках строительства высокоскоростной железнодорожной магистрали (ВСМ) Москва - Санкт-Петербург разместил 300 миллиардов рублей из Фонда национального благосостояния (ФНБ) на субординированных депозитах Сбербанка, ВТБ, Газпромбанка и Совкомбанка, следует из материалов на сайте Минфина РФ.</w:t>
        </w:r>
        <w:r>
          <w:rPr>
            <w:webHidden/>
          </w:rPr>
          <w:tab/>
        </w:r>
        <w:r>
          <w:rPr>
            <w:webHidden/>
          </w:rPr>
          <w:fldChar w:fldCharType="begin"/>
        </w:r>
        <w:r>
          <w:rPr>
            <w:webHidden/>
          </w:rPr>
          <w:instrText xml:space="preserve"> PAGEREF _Toc200002277 \h </w:instrText>
        </w:r>
        <w:r>
          <w:rPr>
            <w:webHidden/>
          </w:rPr>
        </w:r>
        <w:r>
          <w:rPr>
            <w:webHidden/>
          </w:rPr>
          <w:fldChar w:fldCharType="separate"/>
        </w:r>
        <w:r w:rsidR="00601079">
          <w:rPr>
            <w:webHidden/>
          </w:rPr>
          <w:t>67</w:t>
        </w:r>
        <w:r>
          <w:rPr>
            <w:webHidden/>
          </w:rPr>
          <w:fldChar w:fldCharType="end"/>
        </w:r>
      </w:hyperlink>
    </w:p>
    <w:p w14:paraId="28C8091D" w14:textId="119643A2" w:rsidR="00BE15E8" w:rsidRDefault="00BE15E8">
      <w:pPr>
        <w:pStyle w:val="21"/>
        <w:tabs>
          <w:tab w:val="right" w:leader="dot" w:pos="9061"/>
        </w:tabs>
        <w:rPr>
          <w:rFonts w:ascii="Calibri" w:hAnsi="Calibri"/>
          <w:noProof/>
          <w:kern w:val="2"/>
        </w:rPr>
      </w:pPr>
      <w:hyperlink w:anchor="_Toc200002278" w:history="1">
        <w:r w:rsidRPr="001B0B91">
          <w:rPr>
            <w:rStyle w:val="a3"/>
            <w:noProof/>
          </w:rPr>
          <w:t>РИА Новости, 05.06.2025, Объем средств населения в российских банках по итогам 2025 г вырастет на 15-20% - НКР</w:t>
        </w:r>
        <w:r>
          <w:rPr>
            <w:noProof/>
            <w:webHidden/>
          </w:rPr>
          <w:tab/>
        </w:r>
        <w:r>
          <w:rPr>
            <w:noProof/>
            <w:webHidden/>
          </w:rPr>
          <w:fldChar w:fldCharType="begin"/>
        </w:r>
        <w:r>
          <w:rPr>
            <w:noProof/>
            <w:webHidden/>
          </w:rPr>
          <w:instrText xml:space="preserve"> PAGEREF _Toc200002278 \h </w:instrText>
        </w:r>
        <w:r>
          <w:rPr>
            <w:noProof/>
            <w:webHidden/>
          </w:rPr>
        </w:r>
        <w:r>
          <w:rPr>
            <w:noProof/>
            <w:webHidden/>
          </w:rPr>
          <w:fldChar w:fldCharType="separate"/>
        </w:r>
        <w:r w:rsidR="00601079">
          <w:rPr>
            <w:noProof/>
            <w:webHidden/>
          </w:rPr>
          <w:t>67</w:t>
        </w:r>
        <w:r>
          <w:rPr>
            <w:noProof/>
            <w:webHidden/>
          </w:rPr>
          <w:fldChar w:fldCharType="end"/>
        </w:r>
      </w:hyperlink>
    </w:p>
    <w:p w14:paraId="1D1267CB" w14:textId="2F8EBB44" w:rsidR="00BE15E8" w:rsidRDefault="00BE15E8">
      <w:pPr>
        <w:pStyle w:val="31"/>
        <w:rPr>
          <w:rFonts w:ascii="Calibri" w:hAnsi="Calibri"/>
          <w:kern w:val="2"/>
        </w:rPr>
      </w:pPr>
      <w:hyperlink w:anchor="_Toc200002279" w:history="1">
        <w:r w:rsidRPr="001B0B91">
          <w:rPr>
            <w:rStyle w:val="a3"/>
          </w:rPr>
          <w:t>Объем средств населения в российских банках по итогам 2025 года прибавит порядка 15-20% (без учета эскроу и валютной переоценки), сообщается в аналитическом комментарии рейтингового агентства НКР.</w:t>
        </w:r>
        <w:r>
          <w:rPr>
            <w:webHidden/>
          </w:rPr>
          <w:tab/>
        </w:r>
        <w:r>
          <w:rPr>
            <w:webHidden/>
          </w:rPr>
          <w:fldChar w:fldCharType="begin"/>
        </w:r>
        <w:r>
          <w:rPr>
            <w:webHidden/>
          </w:rPr>
          <w:instrText xml:space="preserve"> PAGEREF _Toc200002279 \h </w:instrText>
        </w:r>
        <w:r>
          <w:rPr>
            <w:webHidden/>
          </w:rPr>
        </w:r>
        <w:r>
          <w:rPr>
            <w:webHidden/>
          </w:rPr>
          <w:fldChar w:fldCharType="separate"/>
        </w:r>
        <w:r w:rsidR="00601079">
          <w:rPr>
            <w:webHidden/>
          </w:rPr>
          <w:t>67</w:t>
        </w:r>
        <w:r>
          <w:rPr>
            <w:webHidden/>
          </w:rPr>
          <w:fldChar w:fldCharType="end"/>
        </w:r>
      </w:hyperlink>
    </w:p>
    <w:p w14:paraId="66248A72" w14:textId="1A52B8B7" w:rsidR="00BE15E8" w:rsidRDefault="00BE15E8">
      <w:pPr>
        <w:pStyle w:val="21"/>
        <w:tabs>
          <w:tab w:val="right" w:leader="dot" w:pos="9061"/>
        </w:tabs>
        <w:rPr>
          <w:rFonts w:ascii="Calibri" w:hAnsi="Calibri"/>
          <w:noProof/>
          <w:kern w:val="2"/>
        </w:rPr>
      </w:pPr>
      <w:hyperlink w:anchor="_Toc200002280" w:history="1">
        <w:r w:rsidRPr="001B0B91">
          <w:rPr>
            <w:rStyle w:val="a3"/>
            <w:noProof/>
          </w:rPr>
          <w:t>ТАСС, 04.06.2025, Минпромторг считает стабильной ценовую ситуацию в России</w:t>
        </w:r>
        <w:r>
          <w:rPr>
            <w:noProof/>
            <w:webHidden/>
          </w:rPr>
          <w:tab/>
        </w:r>
        <w:r>
          <w:rPr>
            <w:noProof/>
            <w:webHidden/>
          </w:rPr>
          <w:fldChar w:fldCharType="begin"/>
        </w:r>
        <w:r>
          <w:rPr>
            <w:noProof/>
            <w:webHidden/>
          </w:rPr>
          <w:instrText xml:space="preserve"> PAGEREF _Toc200002280 \h </w:instrText>
        </w:r>
        <w:r>
          <w:rPr>
            <w:noProof/>
            <w:webHidden/>
          </w:rPr>
        </w:r>
        <w:r>
          <w:rPr>
            <w:noProof/>
            <w:webHidden/>
          </w:rPr>
          <w:fldChar w:fldCharType="separate"/>
        </w:r>
        <w:r w:rsidR="00601079">
          <w:rPr>
            <w:noProof/>
            <w:webHidden/>
          </w:rPr>
          <w:t>68</w:t>
        </w:r>
        <w:r>
          <w:rPr>
            <w:noProof/>
            <w:webHidden/>
          </w:rPr>
          <w:fldChar w:fldCharType="end"/>
        </w:r>
      </w:hyperlink>
    </w:p>
    <w:p w14:paraId="22E01DFE" w14:textId="71DBA72A" w:rsidR="00BE15E8" w:rsidRDefault="00BE15E8">
      <w:pPr>
        <w:pStyle w:val="31"/>
        <w:rPr>
          <w:rFonts w:ascii="Calibri" w:hAnsi="Calibri"/>
          <w:kern w:val="2"/>
        </w:rPr>
      </w:pPr>
      <w:hyperlink w:anchor="_Toc200002281" w:history="1">
        <w:r w:rsidRPr="001B0B91">
          <w:rPr>
            <w:rStyle w:val="a3"/>
          </w:rPr>
          <w:t>Ценовая ситуация на потребительском рынке России в настоящее время стабильная, заявил директор департамента развития внутренней торговли Минпромторга РФ Никита Кузнецов.</w:t>
        </w:r>
        <w:r>
          <w:rPr>
            <w:webHidden/>
          </w:rPr>
          <w:tab/>
        </w:r>
        <w:r>
          <w:rPr>
            <w:webHidden/>
          </w:rPr>
          <w:fldChar w:fldCharType="begin"/>
        </w:r>
        <w:r>
          <w:rPr>
            <w:webHidden/>
          </w:rPr>
          <w:instrText xml:space="preserve"> PAGEREF _Toc200002281 \h </w:instrText>
        </w:r>
        <w:r>
          <w:rPr>
            <w:webHidden/>
          </w:rPr>
        </w:r>
        <w:r>
          <w:rPr>
            <w:webHidden/>
          </w:rPr>
          <w:fldChar w:fldCharType="separate"/>
        </w:r>
        <w:r w:rsidR="00601079">
          <w:rPr>
            <w:webHidden/>
          </w:rPr>
          <w:t>68</w:t>
        </w:r>
        <w:r>
          <w:rPr>
            <w:webHidden/>
          </w:rPr>
          <w:fldChar w:fldCharType="end"/>
        </w:r>
      </w:hyperlink>
    </w:p>
    <w:p w14:paraId="0AEB664E" w14:textId="7662E5DA" w:rsidR="00BE15E8" w:rsidRDefault="00BE15E8">
      <w:pPr>
        <w:pStyle w:val="21"/>
        <w:tabs>
          <w:tab w:val="right" w:leader="dot" w:pos="9061"/>
        </w:tabs>
        <w:rPr>
          <w:rFonts w:ascii="Calibri" w:hAnsi="Calibri"/>
          <w:noProof/>
          <w:kern w:val="2"/>
        </w:rPr>
      </w:pPr>
      <w:hyperlink w:anchor="_Toc200002282" w:history="1">
        <w:r w:rsidRPr="001B0B91">
          <w:rPr>
            <w:rStyle w:val="a3"/>
            <w:noProof/>
          </w:rPr>
          <w:t>Конкурент, 04.06.2025, В ФНС рассказали, как получить налоговый вычет в упрощенном порядке</w:t>
        </w:r>
        <w:r>
          <w:rPr>
            <w:noProof/>
            <w:webHidden/>
          </w:rPr>
          <w:tab/>
        </w:r>
        <w:r>
          <w:rPr>
            <w:noProof/>
            <w:webHidden/>
          </w:rPr>
          <w:fldChar w:fldCharType="begin"/>
        </w:r>
        <w:r>
          <w:rPr>
            <w:noProof/>
            <w:webHidden/>
          </w:rPr>
          <w:instrText xml:space="preserve"> PAGEREF _Toc200002282 \h </w:instrText>
        </w:r>
        <w:r>
          <w:rPr>
            <w:noProof/>
            <w:webHidden/>
          </w:rPr>
        </w:r>
        <w:r>
          <w:rPr>
            <w:noProof/>
            <w:webHidden/>
          </w:rPr>
          <w:fldChar w:fldCharType="separate"/>
        </w:r>
        <w:r w:rsidR="00601079">
          <w:rPr>
            <w:noProof/>
            <w:webHidden/>
          </w:rPr>
          <w:t>69</w:t>
        </w:r>
        <w:r>
          <w:rPr>
            <w:noProof/>
            <w:webHidden/>
          </w:rPr>
          <w:fldChar w:fldCharType="end"/>
        </w:r>
      </w:hyperlink>
    </w:p>
    <w:p w14:paraId="03C06753" w14:textId="14DD1A98" w:rsidR="00BE15E8" w:rsidRDefault="00BE15E8">
      <w:pPr>
        <w:pStyle w:val="31"/>
        <w:rPr>
          <w:rFonts w:ascii="Calibri" w:hAnsi="Calibri"/>
          <w:kern w:val="2"/>
        </w:rPr>
      </w:pPr>
      <w:hyperlink w:anchor="_Toc200002283" w:history="1">
        <w:r w:rsidRPr="001B0B91">
          <w:rPr>
            <w:rStyle w:val="a3"/>
          </w:rPr>
          <w:t>С начала текущего года в налоговые органы Приморья поступило более 15 тысяч заявлений о предоставлении налоговых вычетов в упрощенном порядке на общую сумму понесенных расходов более 5,5 млрд руб. Из них около 10 тысяч заявлений касались имущественных налоговых вычетов на общую сумму 5 млрд руб., 2 тысячи заявлений – инвестиционных вычетов на сумму 400 млн руб. и почти 3 тысячи заявлений – социальных налоговых вычетов на сумму 52 млн руб.</w:t>
        </w:r>
        <w:r>
          <w:rPr>
            <w:webHidden/>
          </w:rPr>
          <w:tab/>
        </w:r>
        <w:r>
          <w:rPr>
            <w:webHidden/>
          </w:rPr>
          <w:fldChar w:fldCharType="begin"/>
        </w:r>
        <w:r>
          <w:rPr>
            <w:webHidden/>
          </w:rPr>
          <w:instrText xml:space="preserve"> PAGEREF _Toc200002283 \h </w:instrText>
        </w:r>
        <w:r>
          <w:rPr>
            <w:webHidden/>
          </w:rPr>
        </w:r>
        <w:r>
          <w:rPr>
            <w:webHidden/>
          </w:rPr>
          <w:fldChar w:fldCharType="separate"/>
        </w:r>
        <w:r w:rsidR="00601079">
          <w:rPr>
            <w:webHidden/>
          </w:rPr>
          <w:t>69</w:t>
        </w:r>
        <w:r>
          <w:rPr>
            <w:webHidden/>
          </w:rPr>
          <w:fldChar w:fldCharType="end"/>
        </w:r>
      </w:hyperlink>
    </w:p>
    <w:p w14:paraId="07489C58" w14:textId="3FC9D0A3" w:rsidR="00BE15E8" w:rsidRDefault="00BE15E8">
      <w:pPr>
        <w:pStyle w:val="21"/>
        <w:tabs>
          <w:tab w:val="right" w:leader="dot" w:pos="9061"/>
        </w:tabs>
        <w:rPr>
          <w:rFonts w:ascii="Calibri" w:hAnsi="Calibri"/>
          <w:noProof/>
          <w:kern w:val="2"/>
        </w:rPr>
      </w:pPr>
      <w:hyperlink w:anchor="_Toc200002284" w:history="1">
        <w:r w:rsidRPr="001B0B91">
          <w:rPr>
            <w:rStyle w:val="a3"/>
            <w:noProof/>
          </w:rPr>
          <w:t>Банки.ру, 04.06.2025, В банках ожидают, что вкладчики скоро начнут перекладывать деньги</w:t>
        </w:r>
        <w:r>
          <w:rPr>
            <w:noProof/>
            <w:webHidden/>
          </w:rPr>
          <w:tab/>
        </w:r>
        <w:r>
          <w:rPr>
            <w:noProof/>
            <w:webHidden/>
          </w:rPr>
          <w:fldChar w:fldCharType="begin"/>
        </w:r>
        <w:r>
          <w:rPr>
            <w:noProof/>
            <w:webHidden/>
          </w:rPr>
          <w:instrText xml:space="preserve"> PAGEREF _Toc200002284 \h </w:instrText>
        </w:r>
        <w:r>
          <w:rPr>
            <w:noProof/>
            <w:webHidden/>
          </w:rPr>
        </w:r>
        <w:r>
          <w:rPr>
            <w:noProof/>
            <w:webHidden/>
          </w:rPr>
          <w:fldChar w:fldCharType="separate"/>
        </w:r>
        <w:r w:rsidR="00601079">
          <w:rPr>
            <w:noProof/>
            <w:webHidden/>
          </w:rPr>
          <w:t>70</w:t>
        </w:r>
        <w:r>
          <w:rPr>
            <w:noProof/>
            <w:webHidden/>
          </w:rPr>
          <w:fldChar w:fldCharType="end"/>
        </w:r>
      </w:hyperlink>
    </w:p>
    <w:p w14:paraId="07A2907F" w14:textId="43C375C0" w:rsidR="00BE15E8" w:rsidRDefault="00BE15E8">
      <w:pPr>
        <w:pStyle w:val="31"/>
        <w:rPr>
          <w:rFonts w:ascii="Calibri" w:hAnsi="Calibri"/>
          <w:kern w:val="2"/>
        </w:rPr>
      </w:pPr>
      <w:hyperlink w:anchor="_Toc200002285" w:history="1">
        <w:r w:rsidRPr="001B0B91">
          <w:rPr>
            <w:rStyle w:val="a3"/>
          </w:rPr>
          <w:t>К началу июня 2025 года средние ставки по вкладам опустились до полугодового минимума, обратил внимание «Коммерсант». В банках ждут, что сейчас вкладчики начнут перекладывать деньги из коротких вкладов на долгосрочные депозиты.</w:t>
        </w:r>
        <w:r>
          <w:rPr>
            <w:webHidden/>
          </w:rPr>
          <w:tab/>
        </w:r>
        <w:r>
          <w:rPr>
            <w:webHidden/>
          </w:rPr>
          <w:fldChar w:fldCharType="begin"/>
        </w:r>
        <w:r>
          <w:rPr>
            <w:webHidden/>
          </w:rPr>
          <w:instrText xml:space="preserve"> PAGEREF _Toc200002285 \h </w:instrText>
        </w:r>
        <w:r>
          <w:rPr>
            <w:webHidden/>
          </w:rPr>
        </w:r>
        <w:r>
          <w:rPr>
            <w:webHidden/>
          </w:rPr>
          <w:fldChar w:fldCharType="separate"/>
        </w:r>
        <w:r w:rsidR="00601079">
          <w:rPr>
            <w:webHidden/>
          </w:rPr>
          <w:t>70</w:t>
        </w:r>
        <w:r>
          <w:rPr>
            <w:webHidden/>
          </w:rPr>
          <w:fldChar w:fldCharType="end"/>
        </w:r>
      </w:hyperlink>
    </w:p>
    <w:p w14:paraId="028E1848" w14:textId="710DB10C" w:rsidR="00BE15E8" w:rsidRDefault="00BE15E8">
      <w:pPr>
        <w:pStyle w:val="12"/>
        <w:tabs>
          <w:tab w:val="right" w:leader="dot" w:pos="9061"/>
        </w:tabs>
        <w:rPr>
          <w:rFonts w:ascii="Calibri" w:hAnsi="Calibri"/>
          <w:b w:val="0"/>
          <w:noProof/>
          <w:kern w:val="2"/>
          <w:sz w:val="24"/>
        </w:rPr>
      </w:pPr>
      <w:hyperlink w:anchor="_Toc200002286" w:history="1">
        <w:r w:rsidRPr="001B0B9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_Toc200002286 \h </w:instrText>
        </w:r>
        <w:r>
          <w:rPr>
            <w:noProof/>
            <w:webHidden/>
          </w:rPr>
        </w:r>
        <w:r>
          <w:rPr>
            <w:noProof/>
            <w:webHidden/>
          </w:rPr>
          <w:fldChar w:fldCharType="separate"/>
        </w:r>
        <w:r w:rsidR="00601079">
          <w:rPr>
            <w:noProof/>
            <w:webHidden/>
          </w:rPr>
          <w:t>71</w:t>
        </w:r>
        <w:r>
          <w:rPr>
            <w:noProof/>
            <w:webHidden/>
          </w:rPr>
          <w:fldChar w:fldCharType="end"/>
        </w:r>
      </w:hyperlink>
    </w:p>
    <w:p w14:paraId="204621DA" w14:textId="0C6BE6C6" w:rsidR="00BE15E8" w:rsidRDefault="00BE15E8">
      <w:pPr>
        <w:pStyle w:val="12"/>
        <w:tabs>
          <w:tab w:val="right" w:leader="dot" w:pos="9061"/>
        </w:tabs>
        <w:rPr>
          <w:rFonts w:ascii="Calibri" w:hAnsi="Calibri"/>
          <w:b w:val="0"/>
          <w:noProof/>
          <w:kern w:val="2"/>
          <w:sz w:val="24"/>
        </w:rPr>
      </w:pPr>
      <w:hyperlink w:anchor="_Toc200002287" w:history="1">
        <w:r w:rsidRPr="001B0B9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_Toc200002287 \h </w:instrText>
        </w:r>
        <w:r>
          <w:rPr>
            <w:noProof/>
            <w:webHidden/>
          </w:rPr>
        </w:r>
        <w:r>
          <w:rPr>
            <w:noProof/>
            <w:webHidden/>
          </w:rPr>
          <w:fldChar w:fldCharType="separate"/>
        </w:r>
        <w:r w:rsidR="00601079">
          <w:rPr>
            <w:noProof/>
            <w:webHidden/>
          </w:rPr>
          <w:t>71</w:t>
        </w:r>
        <w:r>
          <w:rPr>
            <w:noProof/>
            <w:webHidden/>
          </w:rPr>
          <w:fldChar w:fldCharType="end"/>
        </w:r>
      </w:hyperlink>
    </w:p>
    <w:p w14:paraId="3D8D7BAB" w14:textId="49E0C0C5" w:rsidR="00BE15E8" w:rsidRDefault="00BE15E8">
      <w:pPr>
        <w:pStyle w:val="21"/>
        <w:tabs>
          <w:tab w:val="right" w:leader="dot" w:pos="9061"/>
        </w:tabs>
        <w:rPr>
          <w:rFonts w:ascii="Calibri" w:hAnsi="Calibri"/>
          <w:noProof/>
          <w:kern w:val="2"/>
        </w:rPr>
      </w:pPr>
      <w:hyperlink w:anchor="_Toc200002288" w:history="1">
        <w:r w:rsidRPr="001B0B91">
          <w:rPr>
            <w:rStyle w:val="a3"/>
            <w:noProof/>
          </w:rPr>
          <w:t>Арка, 04.06.2025, Выплаты граждан Армении в обязательную накопительную пенсионную систему сократятся, парламент одобрил поправки</w:t>
        </w:r>
        <w:r>
          <w:rPr>
            <w:noProof/>
            <w:webHidden/>
          </w:rPr>
          <w:tab/>
        </w:r>
        <w:r>
          <w:rPr>
            <w:noProof/>
            <w:webHidden/>
          </w:rPr>
          <w:fldChar w:fldCharType="begin"/>
        </w:r>
        <w:r>
          <w:rPr>
            <w:noProof/>
            <w:webHidden/>
          </w:rPr>
          <w:instrText xml:space="preserve"> PAGEREF _Toc200002288 \h </w:instrText>
        </w:r>
        <w:r>
          <w:rPr>
            <w:noProof/>
            <w:webHidden/>
          </w:rPr>
        </w:r>
        <w:r>
          <w:rPr>
            <w:noProof/>
            <w:webHidden/>
          </w:rPr>
          <w:fldChar w:fldCharType="separate"/>
        </w:r>
        <w:r w:rsidR="00601079">
          <w:rPr>
            <w:noProof/>
            <w:webHidden/>
          </w:rPr>
          <w:t>71</w:t>
        </w:r>
        <w:r>
          <w:rPr>
            <w:noProof/>
            <w:webHidden/>
          </w:rPr>
          <w:fldChar w:fldCharType="end"/>
        </w:r>
      </w:hyperlink>
    </w:p>
    <w:p w14:paraId="77CE26EF" w14:textId="70EBE04E" w:rsidR="00BE15E8" w:rsidRDefault="00BE15E8">
      <w:pPr>
        <w:pStyle w:val="31"/>
        <w:rPr>
          <w:rFonts w:ascii="Calibri" w:hAnsi="Calibri"/>
          <w:kern w:val="2"/>
        </w:rPr>
      </w:pPr>
      <w:hyperlink w:anchor="_Toc200002289" w:history="1">
        <w:r w:rsidRPr="001B0B91">
          <w:rPr>
            <w:rStyle w:val="a3"/>
          </w:rPr>
          <w:t>Парламент Армении на внеочередном заседании в четверг одобрил внесение дополнений в закон "О накопительных пенсиях", предполагающих сокращение выплат граждан в обязательную систему.</w:t>
        </w:r>
        <w:r>
          <w:rPr>
            <w:webHidden/>
          </w:rPr>
          <w:tab/>
        </w:r>
        <w:r>
          <w:rPr>
            <w:webHidden/>
          </w:rPr>
          <w:fldChar w:fldCharType="begin"/>
        </w:r>
        <w:r>
          <w:rPr>
            <w:webHidden/>
          </w:rPr>
          <w:instrText xml:space="preserve"> PAGEREF _Toc200002289 \h </w:instrText>
        </w:r>
        <w:r>
          <w:rPr>
            <w:webHidden/>
          </w:rPr>
        </w:r>
        <w:r>
          <w:rPr>
            <w:webHidden/>
          </w:rPr>
          <w:fldChar w:fldCharType="separate"/>
        </w:r>
        <w:r w:rsidR="00601079">
          <w:rPr>
            <w:webHidden/>
          </w:rPr>
          <w:t>71</w:t>
        </w:r>
        <w:r>
          <w:rPr>
            <w:webHidden/>
          </w:rPr>
          <w:fldChar w:fldCharType="end"/>
        </w:r>
      </w:hyperlink>
    </w:p>
    <w:p w14:paraId="3AB89A88" w14:textId="0B9E265E" w:rsidR="00BE15E8" w:rsidRDefault="00BE15E8">
      <w:pPr>
        <w:pStyle w:val="21"/>
        <w:tabs>
          <w:tab w:val="right" w:leader="dot" w:pos="9061"/>
        </w:tabs>
        <w:rPr>
          <w:rFonts w:ascii="Calibri" w:hAnsi="Calibri"/>
          <w:noProof/>
          <w:kern w:val="2"/>
        </w:rPr>
      </w:pPr>
      <w:hyperlink w:anchor="_Toc200002290" w:history="1">
        <w:r w:rsidRPr="001B0B91">
          <w:rPr>
            <w:rStyle w:val="a3"/>
            <w:noProof/>
          </w:rPr>
          <w:t>inbusiness.kz, 04.06.2025, Активами ЕНПФ будут управлять по-новому: что задумали в АРРФР</w:t>
        </w:r>
        <w:r>
          <w:rPr>
            <w:noProof/>
            <w:webHidden/>
          </w:rPr>
          <w:tab/>
        </w:r>
        <w:r>
          <w:rPr>
            <w:noProof/>
            <w:webHidden/>
          </w:rPr>
          <w:fldChar w:fldCharType="begin"/>
        </w:r>
        <w:r>
          <w:rPr>
            <w:noProof/>
            <w:webHidden/>
          </w:rPr>
          <w:instrText xml:space="preserve"> PAGEREF _Toc200002290 \h </w:instrText>
        </w:r>
        <w:r>
          <w:rPr>
            <w:noProof/>
            <w:webHidden/>
          </w:rPr>
        </w:r>
        <w:r>
          <w:rPr>
            <w:noProof/>
            <w:webHidden/>
          </w:rPr>
          <w:fldChar w:fldCharType="separate"/>
        </w:r>
        <w:r w:rsidR="00601079">
          <w:rPr>
            <w:noProof/>
            <w:webHidden/>
          </w:rPr>
          <w:t>72</w:t>
        </w:r>
        <w:r>
          <w:rPr>
            <w:noProof/>
            <w:webHidden/>
          </w:rPr>
          <w:fldChar w:fldCharType="end"/>
        </w:r>
      </w:hyperlink>
    </w:p>
    <w:p w14:paraId="570D290C" w14:textId="29C73D19" w:rsidR="00BE15E8" w:rsidRDefault="00BE15E8">
      <w:pPr>
        <w:pStyle w:val="31"/>
        <w:rPr>
          <w:rFonts w:ascii="Calibri" w:hAnsi="Calibri"/>
          <w:kern w:val="2"/>
        </w:rPr>
      </w:pPr>
      <w:hyperlink w:anchor="_Toc200002291" w:history="1">
        <w:r w:rsidRPr="001B0B91">
          <w:rPr>
            <w:rStyle w:val="a3"/>
          </w:rPr>
          <w:t>В Казахстане вскоре появится специальный показатель — композитный бенчмарк, по которому будут оценивать эффективность работы компаний, управляющих пенсионными активами, передает inbusiness.kz со ссылкой на interfax.kz.</w:t>
        </w:r>
        <w:r>
          <w:rPr>
            <w:webHidden/>
          </w:rPr>
          <w:tab/>
        </w:r>
        <w:r>
          <w:rPr>
            <w:webHidden/>
          </w:rPr>
          <w:fldChar w:fldCharType="begin"/>
        </w:r>
        <w:r>
          <w:rPr>
            <w:webHidden/>
          </w:rPr>
          <w:instrText xml:space="preserve"> PAGEREF _Toc200002291 \h </w:instrText>
        </w:r>
        <w:r>
          <w:rPr>
            <w:webHidden/>
          </w:rPr>
        </w:r>
        <w:r>
          <w:rPr>
            <w:webHidden/>
          </w:rPr>
          <w:fldChar w:fldCharType="separate"/>
        </w:r>
        <w:r w:rsidR="00601079">
          <w:rPr>
            <w:webHidden/>
          </w:rPr>
          <w:t>72</w:t>
        </w:r>
        <w:r>
          <w:rPr>
            <w:webHidden/>
          </w:rPr>
          <w:fldChar w:fldCharType="end"/>
        </w:r>
      </w:hyperlink>
    </w:p>
    <w:p w14:paraId="2EECA2CD" w14:textId="4EDAB0EF" w:rsidR="00BE15E8" w:rsidRDefault="00BE15E8">
      <w:pPr>
        <w:pStyle w:val="21"/>
        <w:tabs>
          <w:tab w:val="right" w:leader="dot" w:pos="9061"/>
        </w:tabs>
        <w:rPr>
          <w:rFonts w:ascii="Calibri" w:hAnsi="Calibri"/>
          <w:noProof/>
          <w:kern w:val="2"/>
        </w:rPr>
      </w:pPr>
      <w:hyperlink w:anchor="_Toc200002292" w:history="1">
        <w:r w:rsidRPr="001B0B91">
          <w:rPr>
            <w:rStyle w:val="a3"/>
            <w:noProof/>
          </w:rPr>
          <w:t>Tazabek.kg, 04.06.2025, На заседании Дискуссионного клуба института экономики обсудили монетизацию экономики, энергетику и пенсионную систему</w:t>
        </w:r>
        <w:r>
          <w:rPr>
            <w:noProof/>
            <w:webHidden/>
          </w:rPr>
          <w:tab/>
        </w:r>
        <w:r>
          <w:rPr>
            <w:noProof/>
            <w:webHidden/>
          </w:rPr>
          <w:fldChar w:fldCharType="begin"/>
        </w:r>
        <w:r>
          <w:rPr>
            <w:noProof/>
            <w:webHidden/>
          </w:rPr>
          <w:instrText xml:space="preserve"> PAGEREF _Toc200002292 \h </w:instrText>
        </w:r>
        <w:r>
          <w:rPr>
            <w:noProof/>
            <w:webHidden/>
          </w:rPr>
        </w:r>
        <w:r>
          <w:rPr>
            <w:noProof/>
            <w:webHidden/>
          </w:rPr>
          <w:fldChar w:fldCharType="separate"/>
        </w:r>
        <w:r w:rsidR="00601079">
          <w:rPr>
            <w:noProof/>
            <w:webHidden/>
          </w:rPr>
          <w:t>73</w:t>
        </w:r>
        <w:r>
          <w:rPr>
            <w:noProof/>
            <w:webHidden/>
          </w:rPr>
          <w:fldChar w:fldCharType="end"/>
        </w:r>
      </w:hyperlink>
    </w:p>
    <w:p w14:paraId="472E6C76" w14:textId="61416E1C" w:rsidR="00BE15E8" w:rsidRDefault="00BE15E8">
      <w:pPr>
        <w:pStyle w:val="31"/>
        <w:rPr>
          <w:rFonts w:ascii="Calibri" w:hAnsi="Calibri"/>
          <w:kern w:val="2"/>
        </w:rPr>
      </w:pPr>
      <w:hyperlink w:anchor="_Toc200002293" w:history="1">
        <w:r w:rsidRPr="001B0B91">
          <w:rPr>
            <w:rStyle w:val="a3"/>
          </w:rPr>
          <w:t>В Бишкеке 28 мая 2025 года состоялось заседание Дискуссионного клуба под председательством директора института экономики при НИИУ «Кыргызский экономический университет», профессора Батыркула Баетова.</w:t>
        </w:r>
        <w:r>
          <w:rPr>
            <w:webHidden/>
          </w:rPr>
          <w:tab/>
        </w:r>
        <w:r>
          <w:rPr>
            <w:webHidden/>
          </w:rPr>
          <w:fldChar w:fldCharType="begin"/>
        </w:r>
        <w:r>
          <w:rPr>
            <w:webHidden/>
          </w:rPr>
          <w:instrText xml:space="preserve"> PAGEREF _Toc200002293 \h </w:instrText>
        </w:r>
        <w:r>
          <w:rPr>
            <w:webHidden/>
          </w:rPr>
        </w:r>
        <w:r>
          <w:rPr>
            <w:webHidden/>
          </w:rPr>
          <w:fldChar w:fldCharType="separate"/>
        </w:r>
        <w:r w:rsidR="00601079">
          <w:rPr>
            <w:webHidden/>
          </w:rPr>
          <w:t>73</w:t>
        </w:r>
        <w:r>
          <w:rPr>
            <w:webHidden/>
          </w:rPr>
          <w:fldChar w:fldCharType="end"/>
        </w:r>
      </w:hyperlink>
    </w:p>
    <w:p w14:paraId="5B03CA79" w14:textId="3978A6C4" w:rsidR="00BE15E8" w:rsidRDefault="00BE15E8">
      <w:pPr>
        <w:pStyle w:val="12"/>
        <w:tabs>
          <w:tab w:val="right" w:leader="dot" w:pos="9061"/>
        </w:tabs>
        <w:rPr>
          <w:rFonts w:ascii="Calibri" w:hAnsi="Calibri"/>
          <w:b w:val="0"/>
          <w:noProof/>
          <w:kern w:val="2"/>
          <w:sz w:val="24"/>
        </w:rPr>
      </w:pPr>
      <w:hyperlink w:anchor="_Toc200002294" w:history="1">
        <w:r w:rsidRPr="001B0B9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_Toc200002294 \h </w:instrText>
        </w:r>
        <w:r>
          <w:rPr>
            <w:noProof/>
            <w:webHidden/>
          </w:rPr>
        </w:r>
        <w:r>
          <w:rPr>
            <w:noProof/>
            <w:webHidden/>
          </w:rPr>
          <w:fldChar w:fldCharType="separate"/>
        </w:r>
        <w:r w:rsidR="00601079">
          <w:rPr>
            <w:noProof/>
            <w:webHidden/>
          </w:rPr>
          <w:t>74</w:t>
        </w:r>
        <w:r>
          <w:rPr>
            <w:noProof/>
            <w:webHidden/>
          </w:rPr>
          <w:fldChar w:fldCharType="end"/>
        </w:r>
      </w:hyperlink>
    </w:p>
    <w:p w14:paraId="3B7B7B78" w14:textId="471E4575" w:rsidR="00BE15E8" w:rsidRDefault="00BE15E8">
      <w:pPr>
        <w:pStyle w:val="21"/>
        <w:tabs>
          <w:tab w:val="right" w:leader="dot" w:pos="9061"/>
        </w:tabs>
        <w:rPr>
          <w:rFonts w:ascii="Calibri" w:hAnsi="Calibri"/>
          <w:noProof/>
          <w:kern w:val="2"/>
        </w:rPr>
      </w:pPr>
      <w:hyperlink w:anchor="_Toc200002295" w:history="1">
        <w:r w:rsidRPr="001B0B91">
          <w:rPr>
            <w:rStyle w:val="a3"/>
            <w:noProof/>
          </w:rPr>
          <w:t>Пенсия.pro, 04.06.2025, Крупный пенсионный фонд Австралии увеличил наличность до уровня времен пандемии коронавируса</w:t>
        </w:r>
        <w:r>
          <w:rPr>
            <w:noProof/>
            <w:webHidden/>
          </w:rPr>
          <w:tab/>
        </w:r>
        <w:r>
          <w:rPr>
            <w:noProof/>
            <w:webHidden/>
          </w:rPr>
          <w:fldChar w:fldCharType="begin"/>
        </w:r>
        <w:r>
          <w:rPr>
            <w:noProof/>
            <w:webHidden/>
          </w:rPr>
          <w:instrText xml:space="preserve"> PAGEREF _Toc200002295 \h </w:instrText>
        </w:r>
        <w:r>
          <w:rPr>
            <w:noProof/>
            <w:webHidden/>
          </w:rPr>
        </w:r>
        <w:r>
          <w:rPr>
            <w:noProof/>
            <w:webHidden/>
          </w:rPr>
          <w:fldChar w:fldCharType="separate"/>
        </w:r>
        <w:r w:rsidR="00601079">
          <w:rPr>
            <w:noProof/>
            <w:webHidden/>
          </w:rPr>
          <w:t>74</w:t>
        </w:r>
        <w:r>
          <w:rPr>
            <w:noProof/>
            <w:webHidden/>
          </w:rPr>
          <w:fldChar w:fldCharType="end"/>
        </w:r>
      </w:hyperlink>
    </w:p>
    <w:p w14:paraId="0B3C7992" w14:textId="21BB3046" w:rsidR="00BE15E8" w:rsidRDefault="00BE15E8">
      <w:pPr>
        <w:pStyle w:val="31"/>
        <w:rPr>
          <w:rFonts w:ascii="Calibri" w:hAnsi="Calibri"/>
          <w:kern w:val="2"/>
        </w:rPr>
      </w:pPr>
      <w:hyperlink w:anchor="_Toc200002296" w:history="1">
        <w:r w:rsidRPr="001B0B91">
          <w:rPr>
            <w:rStyle w:val="a3"/>
          </w:rPr>
          <w:t>Один из крупнейших пенсионных фондов Австралии, UniSuper, стал активно наращивать наличность — до уровня, близкого к пандемии Covid-19, выяснил Bloomberg. Фонд опасается, что из-за торговой войны, развязанной президентом США Дональдом Трампом, активы организации начнут схлопываться.</w:t>
        </w:r>
        <w:r>
          <w:rPr>
            <w:webHidden/>
          </w:rPr>
          <w:tab/>
        </w:r>
        <w:r>
          <w:rPr>
            <w:webHidden/>
          </w:rPr>
          <w:fldChar w:fldCharType="begin"/>
        </w:r>
        <w:r>
          <w:rPr>
            <w:webHidden/>
          </w:rPr>
          <w:instrText xml:space="preserve"> PAGEREF _Toc200002296 \h </w:instrText>
        </w:r>
        <w:r>
          <w:rPr>
            <w:webHidden/>
          </w:rPr>
        </w:r>
        <w:r>
          <w:rPr>
            <w:webHidden/>
          </w:rPr>
          <w:fldChar w:fldCharType="separate"/>
        </w:r>
        <w:r w:rsidR="00601079">
          <w:rPr>
            <w:webHidden/>
          </w:rPr>
          <w:t>74</w:t>
        </w:r>
        <w:r>
          <w:rPr>
            <w:webHidden/>
          </w:rPr>
          <w:fldChar w:fldCharType="end"/>
        </w:r>
      </w:hyperlink>
    </w:p>
    <w:p w14:paraId="2A109AC0" w14:textId="6407A039" w:rsidR="00BE15E8" w:rsidRDefault="00BE15E8">
      <w:pPr>
        <w:pStyle w:val="21"/>
        <w:tabs>
          <w:tab w:val="right" w:leader="dot" w:pos="9061"/>
        </w:tabs>
        <w:rPr>
          <w:rFonts w:ascii="Calibri" w:hAnsi="Calibri"/>
          <w:noProof/>
          <w:kern w:val="2"/>
        </w:rPr>
      </w:pPr>
      <w:hyperlink w:anchor="_Toc200002297" w:history="1">
        <w:r w:rsidRPr="001B0B91">
          <w:rPr>
            <w:rStyle w:val="a3"/>
            <w:noProof/>
          </w:rPr>
          <w:t>Пенсия.pro, 04.06.2025, Демографический кризис Японии усугубился — пенсии под большим вопросом</w:t>
        </w:r>
        <w:r>
          <w:rPr>
            <w:noProof/>
            <w:webHidden/>
          </w:rPr>
          <w:tab/>
        </w:r>
        <w:r>
          <w:rPr>
            <w:noProof/>
            <w:webHidden/>
          </w:rPr>
          <w:fldChar w:fldCharType="begin"/>
        </w:r>
        <w:r>
          <w:rPr>
            <w:noProof/>
            <w:webHidden/>
          </w:rPr>
          <w:instrText xml:space="preserve"> PAGEREF _Toc200002297 \h </w:instrText>
        </w:r>
        <w:r>
          <w:rPr>
            <w:noProof/>
            <w:webHidden/>
          </w:rPr>
        </w:r>
        <w:r>
          <w:rPr>
            <w:noProof/>
            <w:webHidden/>
          </w:rPr>
          <w:fldChar w:fldCharType="separate"/>
        </w:r>
        <w:r w:rsidR="00601079">
          <w:rPr>
            <w:noProof/>
            <w:webHidden/>
          </w:rPr>
          <w:t>75</w:t>
        </w:r>
        <w:r>
          <w:rPr>
            <w:noProof/>
            <w:webHidden/>
          </w:rPr>
          <w:fldChar w:fldCharType="end"/>
        </w:r>
      </w:hyperlink>
    </w:p>
    <w:p w14:paraId="5A0D80E1" w14:textId="2F454233" w:rsidR="00BE15E8" w:rsidRDefault="00BE15E8">
      <w:pPr>
        <w:pStyle w:val="31"/>
        <w:rPr>
          <w:rFonts w:ascii="Calibri" w:hAnsi="Calibri"/>
          <w:kern w:val="2"/>
        </w:rPr>
      </w:pPr>
      <w:hyperlink w:anchor="_Toc200002298" w:history="1">
        <w:r w:rsidRPr="001B0B91">
          <w:rPr>
            <w:rStyle w:val="a3"/>
          </w:rPr>
          <w:t>Уровень рождаемости в Японии опять упал — девятый год подряд. В 2024 году было зафиксировано только 686 000 рождений, при этом ниже 700 000 новорожденных показатель в стране рухнул впервые. Ученые в предыдущих прогнозах полагали, что так низко показатель упадет лишь к 2039 году. Все это может еще больше усугубить пенсионный кризис в государстве, пишет Bloomberg.</w:t>
        </w:r>
        <w:r>
          <w:rPr>
            <w:webHidden/>
          </w:rPr>
          <w:tab/>
        </w:r>
        <w:r>
          <w:rPr>
            <w:webHidden/>
          </w:rPr>
          <w:fldChar w:fldCharType="begin"/>
        </w:r>
        <w:r>
          <w:rPr>
            <w:webHidden/>
          </w:rPr>
          <w:instrText xml:space="preserve"> PAGEREF _Toc200002298 \h </w:instrText>
        </w:r>
        <w:r>
          <w:rPr>
            <w:webHidden/>
          </w:rPr>
        </w:r>
        <w:r>
          <w:rPr>
            <w:webHidden/>
          </w:rPr>
          <w:fldChar w:fldCharType="separate"/>
        </w:r>
        <w:r w:rsidR="00601079">
          <w:rPr>
            <w:webHidden/>
          </w:rPr>
          <w:t>75</w:t>
        </w:r>
        <w:r>
          <w:rPr>
            <w:webHidden/>
          </w:rPr>
          <w:fldChar w:fldCharType="end"/>
        </w:r>
      </w:hyperlink>
    </w:p>
    <w:p w14:paraId="53161C5E" w14:textId="74D23411" w:rsidR="00BE15E8" w:rsidRDefault="00BE15E8">
      <w:pPr>
        <w:pStyle w:val="21"/>
        <w:tabs>
          <w:tab w:val="right" w:leader="dot" w:pos="9061"/>
        </w:tabs>
        <w:rPr>
          <w:rFonts w:ascii="Calibri" w:hAnsi="Calibri"/>
          <w:noProof/>
          <w:kern w:val="2"/>
        </w:rPr>
      </w:pPr>
      <w:hyperlink w:anchor="_Toc200002299" w:history="1">
        <w:r w:rsidRPr="001B0B91">
          <w:rPr>
            <w:rStyle w:val="a3"/>
            <w:noProof/>
          </w:rPr>
          <w:t>ТАСС, 05.06.2025, Аргентинские депутаты одобрили повышение пенсий, Милей пообещал вето</w:t>
        </w:r>
        <w:r>
          <w:rPr>
            <w:noProof/>
            <w:webHidden/>
          </w:rPr>
          <w:tab/>
        </w:r>
        <w:r>
          <w:rPr>
            <w:noProof/>
            <w:webHidden/>
          </w:rPr>
          <w:fldChar w:fldCharType="begin"/>
        </w:r>
        <w:r>
          <w:rPr>
            <w:noProof/>
            <w:webHidden/>
          </w:rPr>
          <w:instrText xml:space="preserve"> PAGEREF _Toc200002299 \h </w:instrText>
        </w:r>
        <w:r>
          <w:rPr>
            <w:noProof/>
            <w:webHidden/>
          </w:rPr>
        </w:r>
        <w:r>
          <w:rPr>
            <w:noProof/>
            <w:webHidden/>
          </w:rPr>
          <w:fldChar w:fldCharType="separate"/>
        </w:r>
        <w:r w:rsidR="00601079">
          <w:rPr>
            <w:noProof/>
            <w:webHidden/>
          </w:rPr>
          <w:t>76</w:t>
        </w:r>
        <w:r>
          <w:rPr>
            <w:noProof/>
            <w:webHidden/>
          </w:rPr>
          <w:fldChar w:fldCharType="end"/>
        </w:r>
      </w:hyperlink>
    </w:p>
    <w:p w14:paraId="124B19D1" w14:textId="70717397" w:rsidR="00BE15E8" w:rsidRDefault="00BE15E8">
      <w:pPr>
        <w:pStyle w:val="31"/>
        <w:rPr>
          <w:rFonts w:ascii="Calibri" w:hAnsi="Calibri"/>
          <w:kern w:val="2"/>
        </w:rPr>
      </w:pPr>
      <w:hyperlink w:anchor="_Toc200002300" w:history="1">
        <w:r w:rsidRPr="001B0B91">
          <w:rPr>
            <w:rStyle w:val="a3"/>
          </w:rPr>
          <w:t>Палата депутатов (нижняя палата) парламента Аргентины одобрила законопроект о повышении пенсий на 7,2%, но президент страны Хавьер Милей уже пообещал наложить вето на инициативу после ее рассмотрения в Сенате. Заседание транслировалось на YouTube-канале нижней палаты Конгресса.</w:t>
        </w:r>
        <w:r>
          <w:rPr>
            <w:webHidden/>
          </w:rPr>
          <w:tab/>
        </w:r>
        <w:r>
          <w:rPr>
            <w:webHidden/>
          </w:rPr>
          <w:fldChar w:fldCharType="begin"/>
        </w:r>
        <w:r>
          <w:rPr>
            <w:webHidden/>
          </w:rPr>
          <w:instrText xml:space="preserve"> PAGEREF _Toc200002300 \h </w:instrText>
        </w:r>
        <w:r>
          <w:rPr>
            <w:webHidden/>
          </w:rPr>
        </w:r>
        <w:r>
          <w:rPr>
            <w:webHidden/>
          </w:rPr>
          <w:fldChar w:fldCharType="separate"/>
        </w:r>
        <w:r w:rsidR="00601079">
          <w:rPr>
            <w:webHidden/>
          </w:rPr>
          <w:t>76</w:t>
        </w:r>
        <w:r>
          <w:rPr>
            <w:webHidden/>
          </w:rPr>
          <w:fldChar w:fldCharType="end"/>
        </w:r>
      </w:hyperlink>
    </w:p>
    <w:p w14:paraId="45D9D341" w14:textId="662A2E55" w:rsidR="00A0290C" w:rsidRPr="00FA1C1E" w:rsidRDefault="007F6CD7" w:rsidP="00310633">
      <w:pPr>
        <w:rPr>
          <w:b/>
          <w:caps/>
          <w:sz w:val="32"/>
        </w:rPr>
      </w:pPr>
      <w:r w:rsidRPr="00FA1C1E">
        <w:rPr>
          <w:caps/>
          <w:sz w:val="28"/>
        </w:rPr>
        <w:fldChar w:fldCharType="end"/>
      </w:r>
    </w:p>
    <w:p w14:paraId="508A498A" w14:textId="77777777" w:rsidR="00D1642B" w:rsidRPr="00FA1C1E" w:rsidRDefault="00D1642B" w:rsidP="00D1642B">
      <w:pPr>
        <w:pStyle w:val="251"/>
      </w:pPr>
      <w:bookmarkStart w:id="16" w:name="_Toc396864664"/>
      <w:bookmarkStart w:id="17" w:name="_Toc99318652"/>
      <w:bookmarkStart w:id="18" w:name="_Toc246216291"/>
      <w:bookmarkStart w:id="19" w:name="_Toc246297418"/>
      <w:bookmarkStart w:id="20" w:name="_Toc200002178"/>
      <w:bookmarkEnd w:id="8"/>
      <w:bookmarkEnd w:id="9"/>
      <w:bookmarkEnd w:id="10"/>
      <w:bookmarkEnd w:id="11"/>
      <w:bookmarkEnd w:id="12"/>
      <w:bookmarkEnd w:id="13"/>
      <w:bookmarkEnd w:id="14"/>
      <w:bookmarkEnd w:id="15"/>
      <w:r w:rsidRPr="00FA1C1E">
        <w:lastRenderedPageBreak/>
        <w:t>НОВОСТИ ПЕНСИОННОЙ ОТРАСЛИ</w:t>
      </w:r>
      <w:bookmarkEnd w:id="16"/>
      <w:bookmarkEnd w:id="17"/>
      <w:bookmarkEnd w:id="20"/>
    </w:p>
    <w:p w14:paraId="643426AC" w14:textId="77777777" w:rsidR="00111D7C" w:rsidRPr="00FA1C1E"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0002179"/>
      <w:bookmarkEnd w:id="18"/>
      <w:bookmarkEnd w:id="19"/>
      <w:r w:rsidRPr="00FA1C1E">
        <w:t>Новости отрасли НПФ</w:t>
      </w:r>
      <w:bookmarkEnd w:id="21"/>
      <w:bookmarkEnd w:id="22"/>
      <w:bookmarkEnd w:id="23"/>
      <w:bookmarkEnd w:id="27"/>
    </w:p>
    <w:p w14:paraId="3FBC71C5" w14:textId="77777777" w:rsidR="00040A4F" w:rsidRPr="00FA1C1E" w:rsidRDefault="00040A4F" w:rsidP="00040A4F">
      <w:pPr>
        <w:pStyle w:val="2"/>
      </w:pPr>
      <w:bookmarkStart w:id="28" w:name="a1"/>
      <w:bookmarkStart w:id="29" w:name="_Hlk200001534"/>
      <w:bookmarkStart w:id="30" w:name="_Toc200002180"/>
      <w:bookmarkEnd w:id="28"/>
      <w:r w:rsidRPr="00FA1C1E">
        <w:t>Эксперт, 04.06.2025, Пенсии становятся сбережениями</w:t>
      </w:r>
      <w:bookmarkEnd w:id="30"/>
    </w:p>
    <w:p w14:paraId="3B6571E0" w14:textId="77777777" w:rsidR="00040A4F" w:rsidRPr="00FA1C1E" w:rsidRDefault="00040A4F" w:rsidP="00D859E9">
      <w:pPr>
        <w:pStyle w:val="3"/>
      </w:pPr>
      <w:bookmarkStart w:id="31" w:name="_Toc200002181"/>
      <w:r w:rsidRPr="00FA1C1E">
        <w:t>Доходность негосударственных пенсионных фондов (НПФ), управляющих деньгами россиян, продолжает оставаться невысокой. Из-за этого всё популярнее становится запущенная в 2024 г. программа долгосрочных сбережений (ПДС) и другие альтернативные инструменты накоплений «на старость», следует из квартального «Обзора ключевых показателей НПФ», опубликованного 30 мая Банком России. «Эксперт» разобрался в причинах этого явления и спросил у финансистов, можно ли повысить доходность НПФ.</w:t>
      </w:r>
      <w:bookmarkEnd w:id="31"/>
    </w:p>
    <w:p w14:paraId="3DCE7A03" w14:textId="77777777" w:rsidR="00040A4F" w:rsidRPr="00FA1C1E" w:rsidRDefault="00040A4F" w:rsidP="00040A4F">
      <w:r w:rsidRPr="00FA1C1E">
        <w:t>Совокупный портфель пенсионных средств в НПФ вырос в I квартале 2025 г. на 2,4% к предыдущему кварталу до 8,3 трлн руб. В IV квартале прошлого года прирост составлял 4% в квартальном исчислении. При этом учитываемые в НПФ пенсионные накопления снизились на 103,1 млрд руб. до 3,4 трлн руб.</w:t>
      </w:r>
    </w:p>
    <w:p w14:paraId="352BA48D" w14:textId="77777777" w:rsidR="00040A4F" w:rsidRPr="00FA1C1E" w:rsidRDefault="00040A4F" w:rsidP="00040A4F">
      <w:r w:rsidRPr="00FA1C1E">
        <w:t>«В основном это произошло из-за того, что клиенты НПФ активно вступают в программу долгосрочных сбережений и переводят туда свои средства в качестве первоначального взноса», — отмечает ЦБ. В результате количество участников ПДС по итогам квартала увеличилось почти в 1,5 раза и составило около 4 млн человек.</w:t>
      </w:r>
    </w:p>
    <w:p w14:paraId="6654786E" w14:textId="77777777" w:rsidR="00040A4F" w:rsidRPr="00FA1C1E" w:rsidRDefault="00040A4F" w:rsidP="00040A4F">
      <w:r w:rsidRPr="00FA1C1E">
        <w:t>Что такое ПДС</w:t>
      </w:r>
    </w:p>
    <w:p w14:paraId="519D118A" w14:textId="77777777" w:rsidR="00040A4F" w:rsidRPr="00FA1C1E" w:rsidRDefault="00040A4F" w:rsidP="00040A4F">
      <w:r w:rsidRPr="00FA1C1E">
        <w:t>Программа долгосрочных сбережений (ПДС) запущена в стране 1 января 2024 г. и предусматривает добровольное внесение средств населением сроком не менее чем на 15 лет. Управлять средствами будут НПФ. В ПДС можно перевести накопительную часть пенсии. Государство софинансирует ее в сумме до 36 тыс. руб. в год. Также можно получить налоговый вычет с суммы до 400 тыс. руб.</w:t>
      </w:r>
    </w:p>
    <w:p w14:paraId="11B6C576" w14:textId="77777777" w:rsidR="00040A4F" w:rsidRPr="00FA1C1E" w:rsidRDefault="00040A4F" w:rsidP="00040A4F">
      <w:r w:rsidRPr="00FA1C1E">
        <w:t>Валовая (до выплаты всех вознаграждений) средневзвешенная доходность инвестирования пенсионных накоплений в НПФ за I квартал 2025 г. составила 2,5% или 10,6% годовых, а пенсионных резервов — соответственно 3,4% и 14,4% за год, свидетельствуют данные Банка России. При этом, по информации Росстата, потребительские цены за январь — март выросли на 2,71%.</w:t>
      </w:r>
    </w:p>
    <w:p w14:paraId="2BC1E9AE" w14:textId="77777777" w:rsidR="00040A4F" w:rsidRPr="00FA1C1E" w:rsidRDefault="00040A4F" w:rsidP="00040A4F">
      <w:r w:rsidRPr="00FA1C1E">
        <w:t>Невысокая доходность НПФ (в лучшем случае покрывающая официальную инфляцию) видна не только на относительно коротком квартальном отрезке, но и на длинном в 7–10 лет. Так, по данным ЦБ, с 2017 г. по конец марта 2025 г. накопленная валовая доходность ПН в негосударственных фондах составила 67,8%, а ПР — 69,6% при инфляции за тот же период в 69,3%. По итогам 2024 г. вознаграждения самим НПФ, управляющим компаниям (УК) и депозитариям составили около 19% от суммы «приумножения средств», то есть доходности пенсионных накоплений.</w:t>
      </w:r>
    </w:p>
    <w:p w14:paraId="492E7953" w14:textId="77777777" w:rsidR="00040A4F" w:rsidRPr="00FA1C1E" w:rsidRDefault="00040A4F" w:rsidP="00040A4F">
      <w:r w:rsidRPr="00FA1C1E">
        <w:lastRenderedPageBreak/>
        <w:t>Опрошенные «Экспертом» финансисты ждут от НПФ хороших результатов по итогам 2025 г. Но для принципиального изменения ситуации нужны более решительные действия со стороны самих фондов, полагают они.</w:t>
      </w:r>
    </w:p>
    <w:p w14:paraId="16F13913" w14:textId="77777777" w:rsidR="00040A4F" w:rsidRPr="00FA1C1E" w:rsidRDefault="00040A4F" w:rsidP="00040A4F">
      <w:r w:rsidRPr="00FA1C1E">
        <w:t>Интерес к программе долгосрочных сбережений, куда можно перевести пенсионные деньги, по словам руководителя разработки инвестиционных продуктов УК ПСБ Андрея Матюхина, связан с желанием получить налоговый вычет и с большей потенциальной доходностью этого инструмента. «В рамках программ долгосрочных сбережений НПФ получили возможность структурировать портфели с более длительными окнами безубыточности в 3–5 лет. Это позволяет НПФ добавить риска в портфель в бóльшем объеме, обеспечивая при этом безубыточность к плановому сроку. Следовательно, частный инвестор может рассчитывать на бóльшую доходность по итогам размещения. Налоговый вычет и софинансирование ПДС государством дает инвестору дополнительный капитал», — отметил Матюхин в разговоре с «Экспертом».</w:t>
      </w:r>
    </w:p>
    <w:p w14:paraId="3F27522A" w14:textId="77777777" w:rsidR="00040A4F" w:rsidRPr="00FA1C1E" w:rsidRDefault="00040A4F" w:rsidP="00040A4F">
      <w:r w:rsidRPr="00FA1C1E">
        <w:t>Из чего состоит пенсия по старости</w:t>
      </w:r>
    </w:p>
    <w:p w14:paraId="6287DAF0" w14:textId="77777777" w:rsidR="00040A4F" w:rsidRPr="00FA1C1E" w:rsidRDefault="00040A4F" w:rsidP="00040A4F">
      <w:r w:rsidRPr="00FA1C1E">
        <w:t>Государственная пенсия по старости складывается из трех компонентов:</w:t>
      </w:r>
    </w:p>
    <w:p w14:paraId="10E7268C" w14:textId="77777777" w:rsidR="00040A4F" w:rsidRPr="00FA1C1E" w:rsidRDefault="00040A4F" w:rsidP="00040A4F">
      <w:r w:rsidRPr="00FA1C1E">
        <w:t>— Страховая часть — рассчитывается на основе индивидуального пенсионного коэффициента, который зависит от стажа и объема уплаченных работодателем страховых взносов в Соцфонд (до 2023 г. — в ПФР) в течение всей трудовой деятельности человека. Каждый балл в 2025 г. добавляет к общей пенсии 145,69 руб.</w:t>
      </w:r>
    </w:p>
    <w:p w14:paraId="0EBE77EB" w14:textId="77777777" w:rsidR="00040A4F" w:rsidRPr="00FA1C1E" w:rsidRDefault="00040A4F" w:rsidP="00040A4F">
      <w:r w:rsidRPr="00FA1C1E">
        <w:t>— Фиксированная выплата от государства, размер которой в 2025 г. установлен на уровне 8907,7 руб. (индексируется ежегодно). К этой сумме могут быть надбавки в зависимости от возраста, региона проживания человека (например, для жителей Крайнего Севера) и наличия инвалидности.</w:t>
      </w:r>
    </w:p>
    <w:p w14:paraId="3C0B288B" w14:textId="77777777" w:rsidR="00040A4F" w:rsidRPr="00FA1C1E" w:rsidRDefault="00040A4F" w:rsidP="00040A4F">
      <w:r w:rsidRPr="00FA1C1E">
        <w:t>Помимо этих двух частей, как правило, составляющих основу пенсионных выплат по старости, у человека может быть сформирована и накопительная часть пенсии (за счет отчислений от работодателя в период с 2002-го по конец 2013 г.). Пенсионные накопления (ПН) растут за счет начисляемого на них ежегодно инвестиционного дохода. С 2014 г. накопительная часть пенсии была заморожена. Эти средства могут находиться в НПФ, управляющих компаниях либо в Социальном фонде.</w:t>
      </w:r>
    </w:p>
    <w:p w14:paraId="131F42DA" w14:textId="77777777" w:rsidR="00040A4F" w:rsidRPr="00FA1C1E" w:rsidRDefault="00040A4F" w:rsidP="00040A4F">
      <w:r w:rsidRPr="00FA1C1E">
        <w:t>Банк России в своем обзоре также отмечает резкий рост доли ОФЗ в портфелях НПФ. Так, на конец марта госбумаги занимали 47,6% в ПН против 42,2% на начало 2025 г., и 30,7% — в ПР против 25%. Такая динамика обусловлена в основном уменьшением вложений в инструменты денежного рынка и депозиты на ожиданиях смягчения денежно-кредитной политики. Ближайшее заседание Банка России, где будет обсуждаться уровень ключевой ставки, пройдет 6 июня.</w:t>
      </w:r>
    </w:p>
    <w:p w14:paraId="31545D51" w14:textId="77777777" w:rsidR="00040A4F" w:rsidRPr="00FA1C1E" w:rsidRDefault="00040A4F" w:rsidP="00040A4F">
      <w:r w:rsidRPr="00FA1C1E">
        <w:t>«Во второй половине 2024 г. на фоне повышения ключевой ставки акции и облигации с фиксированным купоном значительно потеряли в стоимости. Кроме того, нестабильная геополитическая ситуация оказывает дополнительное влияние на котировки ценных бумаг», — отметил главный аналитик «Ингосстрах Банка» Петр Арронет.</w:t>
      </w:r>
    </w:p>
    <w:p w14:paraId="0C8CC824" w14:textId="77777777" w:rsidR="00040A4F" w:rsidRPr="00FA1C1E" w:rsidRDefault="00040A4F" w:rsidP="00040A4F">
      <w:r w:rsidRPr="00FA1C1E">
        <w:t>Почему НПФ не любят рисковать</w:t>
      </w:r>
    </w:p>
    <w:p w14:paraId="0FE6CD25" w14:textId="77777777" w:rsidR="00040A4F" w:rsidRPr="00FA1C1E" w:rsidRDefault="00040A4F" w:rsidP="00040A4F">
      <w:r w:rsidRPr="00FA1C1E">
        <w:t xml:space="preserve">Сейчас НПФ имеют ограниченный набор инструментов для инвестирования пенсионных денег и вынуждены соблюдать жесткие требования со стороны ЦБ. Поэтому большинство фондов, по словам опрошенных «Экспертом» аналитиков, </w:t>
      </w:r>
      <w:r w:rsidRPr="00FA1C1E">
        <w:lastRenderedPageBreak/>
        <w:t>придерживаются консервативной стратегии, чтобы решить ключевую задачу — обеспечить сохранность средств граждан.</w:t>
      </w:r>
    </w:p>
    <w:p w14:paraId="2458C388" w14:textId="77777777" w:rsidR="00040A4F" w:rsidRPr="00FA1C1E" w:rsidRDefault="00040A4F" w:rsidP="00040A4F">
      <w:r w:rsidRPr="00FA1C1E">
        <w:t>«Они сознательно избегают высокорисковых и высокодоходных вложений, учитывая нормы и регулирование со стороны Банка России. Чтобы доходность пенсионных накоплений выросла, у НПФ должно появиться больше гибкости при формировании инвестпортфеля», — сказала «Эксперту» аналитик Института комплексных стратегических исследований Елена Киселева. В частности, по ее мнению, нужно увеличивать долю вложений в акции, которая сейчас составляет лишь порядка 6% от пенсионных накоплений и 9% — пенсионных резервов.</w:t>
      </w:r>
    </w:p>
    <w:p w14:paraId="7C520FFE" w14:textId="77777777" w:rsidR="00040A4F" w:rsidRPr="00FA1C1E" w:rsidRDefault="00040A4F" w:rsidP="00040A4F">
      <w:r w:rsidRPr="00FA1C1E">
        <w:t>По оценкам руководителя аналитического отдела УК «Первая» Дмитрия Данилина, для портфеля с долей акций 30–40% даже в случае «наиболее шокового сценария» (просадке рынка акций на 50% и сохранение на таком уровне в течение четырех лет) все равно можно ожидать возвратности средств.</w:t>
      </w:r>
    </w:p>
    <w:p w14:paraId="733C906F" w14:textId="77777777" w:rsidR="00040A4F" w:rsidRPr="00FA1C1E" w:rsidRDefault="00040A4F" w:rsidP="00040A4F">
      <w:r w:rsidRPr="00FA1C1E">
        <w:t>Волатильность такого портфеля, по его словам, сохраняется «в пределах 10%», и в этом случае ожидаемая среднегодовая доходность составит около 5%. Более того, емкость фондового рынка позволяет увеличить текущие вложения НПФ без угрозы перегреть рынок. Например, увеличение объема вложений НПФ в акции втрое, по его оценкам, приведет к изъятию всего лишь 4,5% от общего объема free-float (свободно обращающихся на рынке акций).</w:t>
      </w:r>
    </w:p>
    <w:p w14:paraId="757DFA9E" w14:textId="77777777" w:rsidR="00040A4F" w:rsidRPr="00FA1C1E" w:rsidRDefault="00040A4F" w:rsidP="00040A4F">
      <w:r w:rsidRPr="00FA1C1E">
        <w:t>Для повышения реальной доходности на длинном горизонте НПФ, по мнению Дмитрия Данилина, должны кардинально пересмотреть текущую стратегию размещения активов: «Систематическое недоиспользование доли акций приводит к утрате покупательной способности средств пенсионеров, поэтому увеличение доли акций до 30–40% не только оправдано с точки зрения доходности, но и необходимо как стратегический шаг в условиях высокой инфляционной неопределенности».</w:t>
      </w:r>
    </w:p>
    <w:p w14:paraId="7D0468D2" w14:textId="77777777" w:rsidR="00040A4F" w:rsidRPr="00FA1C1E" w:rsidRDefault="00040A4F" w:rsidP="00040A4F">
      <w:r w:rsidRPr="00FA1C1E">
        <w:t xml:space="preserve">Отметим, что управляющие компании (УК), по данным портала investfunds.ru, продемонстрировали гораздо более сильный результат по управлению пенсионными накоплениями за январь — март, чем НПФ: рост составил по разным УК от 16,22% до 29,95% против 2,5% у негосударственных фондов. </w:t>
      </w:r>
    </w:p>
    <w:p w14:paraId="2D363002" w14:textId="77777777" w:rsidR="00111D7C" w:rsidRPr="00FA1C1E" w:rsidRDefault="00040A4F" w:rsidP="00040A4F">
      <w:hyperlink r:id="rId8" w:history="1">
        <w:r w:rsidRPr="00FA1C1E">
          <w:rPr>
            <w:rStyle w:val="a3"/>
          </w:rPr>
          <w:t>https://expert.ru/finance/pensii-stanovyatsya-sberezheniyami/</w:t>
        </w:r>
      </w:hyperlink>
    </w:p>
    <w:p w14:paraId="12DC8FFA" w14:textId="77777777" w:rsidR="00CE3082" w:rsidRPr="00FA1C1E" w:rsidRDefault="00CE3082" w:rsidP="00CE3082">
      <w:pPr>
        <w:pStyle w:val="2"/>
      </w:pPr>
      <w:bookmarkStart w:id="32" w:name="_Toc200002182"/>
      <w:r w:rsidRPr="00FA1C1E">
        <w:t>Финмаркет, 04.06.2025, ЦБ РФ повышает требования к стресс-тестированию НПФ</w:t>
      </w:r>
      <w:bookmarkEnd w:id="32"/>
    </w:p>
    <w:p w14:paraId="328C15BB" w14:textId="77777777" w:rsidR="00CE3082" w:rsidRPr="00FA1C1E" w:rsidRDefault="00CE3082" w:rsidP="00D859E9">
      <w:pPr>
        <w:pStyle w:val="3"/>
      </w:pPr>
      <w:bookmarkStart w:id="33" w:name="_Toc200002183"/>
      <w:r w:rsidRPr="00FA1C1E">
        <w:t>Банк России предлагает постепенно повысить порог успешного прохождения стресс-тестирования для негосударственных пенсионных фондов (НПФ) с 75% до 95% к 1 января 2030 года.</w:t>
      </w:r>
      <w:bookmarkEnd w:id="33"/>
    </w:p>
    <w:p w14:paraId="432A6B58" w14:textId="77777777" w:rsidR="00CE3082" w:rsidRPr="00FA1C1E" w:rsidRDefault="00CE3082" w:rsidP="00CE3082">
      <w:r w:rsidRPr="00FA1C1E">
        <w:t>Согласно опубликованному на сайте регулятора проекту указания, с 1 января 2027 года он должен увеличиться до 90%, с 1 июля 2028 года - до 92,5%.</w:t>
      </w:r>
    </w:p>
    <w:p w14:paraId="4D64E297" w14:textId="77777777" w:rsidR="00CE3082" w:rsidRPr="00FA1C1E" w:rsidRDefault="00CE3082" w:rsidP="00CE3082">
      <w:r w:rsidRPr="00FA1C1E">
        <w:t xml:space="preserve">Если доля успешных испытаний оказалась меньше порогового значения ЦБ, но не менее 75%, НПФ должен будет улучшить результат в течение девяти месяцев. "Несоблюдение указанного срока, либо прохождение стресс-тестирования с долей успешных испытаний менее 75% являются основаниями для применения </w:t>
      </w:r>
      <w:r w:rsidRPr="00FA1C1E">
        <w:lastRenderedPageBreak/>
        <w:t>предусмотренных законодательством мер по предупреждению банкротства", - говорится в пояснительной записке к документу.</w:t>
      </w:r>
    </w:p>
    <w:p w14:paraId="3255899B" w14:textId="77777777" w:rsidR="00CE3082" w:rsidRPr="00FA1C1E" w:rsidRDefault="00CE3082" w:rsidP="00CE3082">
      <w:r w:rsidRPr="00FA1C1E">
        <w:t>"Изменения позволят обеспечить финансовую устойчивость НПФ в большинстве нестандартных ситуаций, предусмотренных стресс-сценариями Банка России, и сохранить средства клиентов фондов", - отметили в ЦБ.</w:t>
      </w:r>
    </w:p>
    <w:p w14:paraId="168CD57B" w14:textId="77777777" w:rsidR="00CE3082" w:rsidRPr="00FA1C1E" w:rsidRDefault="00CE3082" w:rsidP="00CE3082">
      <w:r w:rsidRPr="00FA1C1E">
        <w:t>Кроме того, документом уточняются методики оценки стоимости и построения денежных потоков по отдельным видам депозитов и облигаций, а также по своп-договорам, базисными активами которых являются процентные ставки.</w:t>
      </w:r>
    </w:p>
    <w:p w14:paraId="33E67ED1" w14:textId="77777777" w:rsidR="00CE3082" w:rsidRPr="00FA1C1E" w:rsidRDefault="00CE3082" w:rsidP="00CE3082">
      <w:r w:rsidRPr="00FA1C1E">
        <w:t>В ЦБ напомнили, что регулятор планирует провести реформу инвестиционной деятельности НПФ, которая предусматривает смягчение требований к составу и структуре их портфелей при одновременном ужесточении требований к стресс-тестированию для того, чтобы ограничить риски.</w:t>
      </w:r>
    </w:p>
    <w:p w14:paraId="2C9BD512" w14:textId="77777777" w:rsidR="00CE3082" w:rsidRPr="00FA1C1E" w:rsidRDefault="00CE3082" w:rsidP="00CE3082">
      <w:r w:rsidRPr="00FA1C1E">
        <w:t>Проект указания с новыми требованиями к формированию пенсионных резервов ЦБ планирует представить в ближайшее время.</w:t>
      </w:r>
    </w:p>
    <w:p w14:paraId="7149CF67" w14:textId="77777777" w:rsidR="00CE3082" w:rsidRPr="00FA1C1E" w:rsidRDefault="00CE3082" w:rsidP="00CE3082">
      <w:r w:rsidRPr="00FA1C1E">
        <w:t>Директор департамента инвестиционных финансовых посредников Банка России Ольга Шишлянникова осенью 2024 года сообщала, что планируется расширить лимиты на вложения пенсионных резервов в рисковые инструменты с 7% до 15%.</w:t>
      </w:r>
    </w:p>
    <w:p w14:paraId="37A6A7A4" w14:textId="77777777" w:rsidR="00CE3082" w:rsidRPr="00FA1C1E" w:rsidRDefault="00CE3082" w:rsidP="00CE3082">
      <w:hyperlink r:id="rId9" w:history="1">
        <w:r w:rsidRPr="00FA1C1E">
          <w:rPr>
            <w:rStyle w:val="a3"/>
          </w:rPr>
          <w:t>https://www.finmarket.ru/news/6410337</w:t>
        </w:r>
      </w:hyperlink>
      <w:r w:rsidRPr="00FA1C1E">
        <w:t xml:space="preserve"> </w:t>
      </w:r>
    </w:p>
    <w:p w14:paraId="0F7A16EC" w14:textId="77777777" w:rsidR="00462273" w:rsidRPr="00FA1C1E" w:rsidRDefault="00462273" w:rsidP="00462273">
      <w:pPr>
        <w:pStyle w:val="2"/>
      </w:pPr>
      <w:bookmarkStart w:id="34" w:name="a2"/>
      <w:bookmarkStart w:id="35" w:name="_Toc200002184"/>
      <w:bookmarkEnd w:id="29"/>
      <w:bookmarkEnd w:id="34"/>
      <w:r w:rsidRPr="00FA1C1E">
        <w:t>ПРАЙМ, 04.06.2025, ЦБ повысит порог успешного прохождения стресс-тестирования для НПФ</w:t>
      </w:r>
      <w:bookmarkEnd w:id="35"/>
    </w:p>
    <w:p w14:paraId="59CE1521" w14:textId="77777777" w:rsidR="00462273" w:rsidRPr="00FA1C1E" w:rsidRDefault="00462273" w:rsidP="00D859E9">
      <w:pPr>
        <w:pStyle w:val="3"/>
      </w:pPr>
      <w:bookmarkStart w:id="36" w:name="_Toc200002185"/>
      <w:r w:rsidRPr="00FA1C1E">
        <w:t>Банк России к началу 2030 года намерен постепенно повысить порог успешного прохождения стресс-тестирования для негосударственных пенсионных фондов (НПФ), говорится в сообщении ЦБ РФ.</w:t>
      </w:r>
      <w:bookmarkEnd w:id="36"/>
    </w:p>
    <w:p w14:paraId="520D7212" w14:textId="77777777" w:rsidR="00462273" w:rsidRPr="00FA1C1E" w:rsidRDefault="00462273" w:rsidP="00462273">
      <w:r w:rsidRPr="00FA1C1E">
        <w:t>"К 1 января 2030 года для негосударственных пенсионных фондов (НПФ) будет постепенно повышен порог успешного прохождения стресс-тестирования - с 75 до 95%. Проект указания, направленный на развитие стресс-тестирования как основного инструмента оценки рисков фондов, опубликован для общественного обсуждения", - говорится в сообщении.</w:t>
      </w:r>
    </w:p>
    <w:p w14:paraId="68DE09A2" w14:textId="77777777" w:rsidR="00462273" w:rsidRPr="00FA1C1E" w:rsidRDefault="00462273" w:rsidP="00462273">
      <w:r w:rsidRPr="00FA1C1E">
        <w:t xml:space="preserve">Если НПФ успешно прошел менее 95% испытаний (но не менее 75%), он должен будет улучшить результат в течение девяти месяцев. "Эти изменения позволят обеспечить финансовую устойчивость НПФ в большинстве нестандартных ситуаций, предусмотренных стресс-сценариями Банка России, и сохранить средства клиентов фондов", - отмечают в ЦБ. </w:t>
      </w:r>
    </w:p>
    <w:p w14:paraId="292477AD" w14:textId="77777777" w:rsidR="00462273" w:rsidRPr="00FA1C1E" w:rsidRDefault="00462273" w:rsidP="00462273">
      <w:r w:rsidRPr="00FA1C1E">
        <w:t>Кроме того, уточняются методики оценки стоимости и построения денежных потоков по отдельным видам депозитов и облигаций, а также по своп-договорам, базисными активами которых являются процентные ставки.</w:t>
      </w:r>
    </w:p>
    <w:p w14:paraId="770FE9EE" w14:textId="77777777" w:rsidR="00462273" w:rsidRPr="00FA1C1E" w:rsidRDefault="00462273" w:rsidP="00462273">
      <w:r w:rsidRPr="00FA1C1E">
        <w:t xml:space="preserve">Проект указания - первый шаг на пути реформирования инвестиционной деятельности НПФ, которое предусматривает смягчение требований к составу и структуре их портфелей при одновременном ужесточении требований к стресс-тестированию НПФ для того, чтобы ограничить риски. Проект указания с новыми требованиями к </w:t>
      </w:r>
      <w:r w:rsidRPr="00FA1C1E">
        <w:lastRenderedPageBreak/>
        <w:t>формированию пенсионных резервов ЦБ РФ планирует представить в ближайшее время.</w:t>
      </w:r>
    </w:p>
    <w:p w14:paraId="388E579B" w14:textId="77777777" w:rsidR="00462273" w:rsidRPr="00FA1C1E" w:rsidRDefault="00462273" w:rsidP="00462273">
      <w:hyperlink r:id="rId10" w:history="1">
        <w:r w:rsidRPr="00FA1C1E">
          <w:rPr>
            <w:rStyle w:val="a3"/>
          </w:rPr>
          <w:t>https://1prime.ru/20250604/tsb-858196540.html</w:t>
        </w:r>
      </w:hyperlink>
      <w:r w:rsidRPr="00FA1C1E">
        <w:t xml:space="preserve"> </w:t>
      </w:r>
    </w:p>
    <w:p w14:paraId="47C3B0CC" w14:textId="77777777" w:rsidR="00462273" w:rsidRPr="00FA1C1E" w:rsidRDefault="00462273" w:rsidP="00462273">
      <w:pPr>
        <w:pStyle w:val="2"/>
      </w:pPr>
      <w:bookmarkStart w:id="37" w:name="_Toc200002186"/>
      <w:r w:rsidRPr="00FA1C1E">
        <w:t>ТАСС, 04.06.2025, Банк России повышает требования к стресс-тестированию НПФ</w:t>
      </w:r>
      <w:bookmarkEnd w:id="37"/>
    </w:p>
    <w:p w14:paraId="396253A2" w14:textId="77777777" w:rsidR="00462273" w:rsidRPr="00FA1C1E" w:rsidRDefault="00462273" w:rsidP="00D859E9">
      <w:pPr>
        <w:pStyle w:val="3"/>
      </w:pPr>
      <w:bookmarkStart w:id="38" w:name="_Toc200002187"/>
      <w:r w:rsidRPr="00FA1C1E">
        <w:t>Банк России к началу 2030 года повышает порог успешного прохождения стресс-тестов для НПФ с 75% до 95%, следует из сообщения регулятора.</w:t>
      </w:r>
      <w:bookmarkEnd w:id="38"/>
    </w:p>
    <w:p w14:paraId="0C2F394F" w14:textId="77777777" w:rsidR="00462273" w:rsidRPr="00FA1C1E" w:rsidRDefault="00462273" w:rsidP="00462273">
      <w:r w:rsidRPr="00FA1C1E">
        <w:t>"К 1 января 2030 года для негосударственных пенсионных фондов (НПФ) будет постепенно повышен порог успешного прохождения стресс-тестирования - с 75 до 95%. Проект указания, направленный на развитие стресс-тестирования как основного инструмента оценки рисков фондов, опубликован для общественного обсуждения", - сообщил ЦБ.</w:t>
      </w:r>
    </w:p>
    <w:p w14:paraId="0AB63BCF" w14:textId="77777777" w:rsidR="00462273" w:rsidRPr="00FA1C1E" w:rsidRDefault="00462273" w:rsidP="00462273">
      <w:r w:rsidRPr="00FA1C1E">
        <w:t>Отмечается, что если НПФ успешно прошел менее 95% испытаний (но не менее 75%), он должен будет улучшить результат в течение 9 месяцев.</w:t>
      </w:r>
    </w:p>
    <w:p w14:paraId="0C2118D8" w14:textId="77777777" w:rsidR="00462273" w:rsidRPr="00FA1C1E" w:rsidRDefault="00462273" w:rsidP="00462273">
      <w:r w:rsidRPr="00FA1C1E">
        <w:t>"Эти изменения позволят обеспечить финансовую устойчивость НПФ в большинстве нестандартных ситуаций, предусмотренных стресс-сценариями Банка России, и сохранить средства клиентов фондов", - отмечает регулятор.</w:t>
      </w:r>
    </w:p>
    <w:p w14:paraId="6CC2C320" w14:textId="77777777" w:rsidR="00462273" w:rsidRPr="00FA1C1E" w:rsidRDefault="00462273" w:rsidP="00462273">
      <w:r w:rsidRPr="00FA1C1E">
        <w:t>Кроме того, уточняются методики оценки стоимости и построения денежных потоков по отдельным видам депозитов и облигаций, а также по своп-договорам, базисными активами которых являются процентные ставки.</w:t>
      </w:r>
    </w:p>
    <w:p w14:paraId="06C4865C" w14:textId="77777777" w:rsidR="00462273" w:rsidRPr="00FA1C1E" w:rsidRDefault="00462273" w:rsidP="00462273">
      <w:r w:rsidRPr="00FA1C1E">
        <w:t xml:space="preserve">Также, проект указания - первый шаг на пути реформирования инвестиционной деятельности НПФ, которое предусматривает смягчение требований к составу и структуре их портфелей при одновременном ужесточении требований к стресс-тестированию НПФ для того, чтобы ограничить риски. </w:t>
      </w:r>
    </w:p>
    <w:p w14:paraId="3C6321E8" w14:textId="77777777" w:rsidR="00462273" w:rsidRPr="00FA1C1E" w:rsidRDefault="00462273" w:rsidP="00462273">
      <w:hyperlink r:id="rId11" w:history="1">
        <w:r w:rsidRPr="00FA1C1E">
          <w:rPr>
            <w:rStyle w:val="a3"/>
          </w:rPr>
          <w:t>https://tass.ru/ekonomika/24136313</w:t>
        </w:r>
      </w:hyperlink>
      <w:r w:rsidRPr="00FA1C1E">
        <w:t xml:space="preserve"> </w:t>
      </w:r>
    </w:p>
    <w:p w14:paraId="42189ABF" w14:textId="77777777" w:rsidR="006C1483" w:rsidRPr="00FA1C1E" w:rsidRDefault="006C1483" w:rsidP="006C1483">
      <w:pPr>
        <w:pStyle w:val="2"/>
      </w:pPr>
      <w:bookmarkStart w:id="39" w:name="a3"/>
      <w:bookmarkStart w:id="40" w:name="_Hlk200001557"/>
      <w:bookmarkStart w:id="41" w:name="_Toc200002188"/>
      <w:bookmarkEnd w:id="39"/>
      <w:r w:rsidRPr="00FA1C1E">
        <w:t>Ваш Пенсионный Брокер, 04.06.2025, Агентство «Эксперт РА» подтвердило максимальную надежность НПФ Эволюция на уровне AАA</w:t>
      </w:r>
      <w:bookmarkEnd w:id="41"/>
    </w:p>
    <w:p w14:paraId="44F56695" w14:textId="77777777" w:rsidR="006C1483" w:rsidRPr="00FA1C1E" w:rsidRDefault="006C1483" w:rsidP="00D859E9">
      <w:pPr>
        <w:pStyle w:val="3"/>
      </w:pPr>
      <w:bookmarkStart w:id="42" w:name="_Toc200002189"/>
      <w:r w:rsidRPr="00FA1C1E">
        <w:t>Рейтинговое Агентство «Эксперт РА» в восьмой раз подряд оценило кредитный рейтинг финансовой надёжности НПФ Эволюция на наивысшем уровне ruAАA. Прогноз по рейтингу — стабильный.</w:t>
      </w:r>
      <w:bookmarkEnd w:id="42"/>
    </w:p>
    <w:p w14:paraId="156D29C3" w14:textId="77777777" w:rsidR="006C1483" w:rsidRPr="00FA1C1E" w:rsidRDefault="006C1483" w:rsidP="006C1483">
      <w:r w:rsidRPr="00FA1C1E">
        <w:t>Эксперты агентства отметили, что фонд имеет высокую социально-экономическую значимость: по итогам 2024 года доля активов фонда на рынке НПФ составила 7,2%. За 2024 год обязательства фонда показали высокие темпы прироста: по договорам обязательного пенсионного страхования (ОПС) — на 3,8%, по негосударственному пенсионному обеспечению (НПО) и договорам долгосрочных сбережений (ДС) — на 22,1%.</w:t>
      </w:r>
    </w:p>
    <w:p w14:paraId="17E7EA32" w14:textId="77777777" w:rsidR="006C1483" w:rsidRPr="00FA1C1E" w:rsidRDefault="006C1483" w:rsidP="006C1483">
      <w:r w:rsidRPr="00FA1C1E">
        <w:lastRenderedPageBreak/>
        <w:t>Позитивно оцениваются экспертами агентства показатели доходности пенсионных активов фонда за 2022-2024 годы. По расчетам «Эксперт РА», накопленная доходность пенсионных накоплений за вычетом вознаграждения управляющим компаниям, специализированному депозитарию и фонду составила 19,2%, пенсионных резервов — 24,1%.</w:t>
      </w:r>
    </w:p>
    <w:p w14:paraId="3710372A" w14:textId="77777777" w:rsidR="006C1483" w:rsidRPr="00FA1C1E" w:rsidRDefault="006C1483" w:rsidP="006C1483">
      <w:r w:rsidRPr="00FA1C1E">
        <w:t>Положительное влияние на рейтинг фонда оказали высокий уровень организации и формализации системы риск-менеджмента НПФ, степень проработанности стратегии развития. Активы собственных средств фонда отличаются высоким качеством и диверсификацией: коэффициент качества составил 0,91. К числу позитивных факторов агентство относит высокий запас капитала фонда. Коэффициент текущей ликвидности (13,44 на конец 2024 года) и рентабельность капитала по прибыли до налогообложения (31,9% за 2024 год) также находятся на высоком уровне.</w:t>
      </w:r>
    </w:p>
    <w:p w14:paraId="0421062D" w14:textId="77777777" w:rsidR="006C1483" w:rsidRPr="00FA1C1E" w:rsidRDefault="006C1483" w:rsidP="006C1483">
      <w:r w:rsidRPr="00FA1C1E">
        <w:t>По данным «Эксперт РА», на конец прошлого года объем обязательств фонда в рамках договоров обязательного пенсионного страхования составил 195,5 млрд рублей, обязательств по НПО и ПДС — 193,6 млрд рублей, собственный капитал — 31,3 млрд рублей. По данным Банка России, фонд занимает 6 место по объему активов и 3 место по объему обязательств по НПО.</w:t>
      </w:r>
    </w:p>
    <w:p w14:paraId="01F69D81" w14:textId="77777777" w:rsidR="006C1483" w:rsidRPr="00FA1C1E" w:rsidRDefault="006C1483" w:rsidP="006C1483">
      <w:r w:rsidRPr="00FA1C1E">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более 25 лет. Среди клиентов АО «НПФ Эволюция» — крупные промышленные предприятия отечественной экономики. Доходность, распределенная на счета участников по программе долгосрочных сбережений (ПДС) по итогам 2024 года составила 22,01% годовых.</w:t>
      </w:r>
    </w:p>
    <w:p w14:paraId="6D051755" w14:textId="77777777" w:rsidR="006C1483" w:rsidRPr="00FA1C1E" w:rsidRDefault="006C1483" w:rsidP="006C1483">
      <w:hyperlink r:id="rId12" w:history="1">
        <w:r w:rsidRPr="00FA1C1E">
          <w:rPr>
            <w:rStyle w:val="a3"/>
          </w:rPr>
          <w:t>http://pbroker.ru/?p=80257</w:t>
        </w:r>
      </w:hyperlink>
      <w:r w:rsidRPr="00FA1C1E">
        <w:t xml:space="preserve"> </w:t>
      </w:r>
    </w:p>
    <w:p w14:paraId="775CFDEE" w14:textId="77777777" w:rsidR="00421A4A" w:rsidRPr="00FA1C1E" w:rsidRDefault="00421A4A" w:rsidP="00421A4A">
      <w:pPr>
        <w:pStyle w:val="2"/>
      </w:pPr>
      <w:bookmarkStart w:id="43" w:name="a4"/>
      <w:bookmarkStart w:id="44" w:name="_Toc200002190"/>
      <w:bookmarkEnd w:id="43"/>
      <w:r w:rsidRPr="00FA1C1E">
        <w:t>Пенсия.pro, 04.06.2025, НПФ «Будущее» начал первый этап реорганизации</w:t>
      </w:r>
      <w:bookmarkEnd w:id="44"/>
    </w:p>
    <w:p w14:paraId="45869383" w14:textId="77777777" w:rsidR="00421A4A" w:rsidRPr="00FA1C1E" w:rsidRDefault="00421A4A" w:rsidP="00D859E9">
      <w:pPr>
        <w:pStyle w:val="3"/>
      </w:pPr>
      <w:bookmarkStart w:id="45" w:name="_Toc200002191"/>
      <w:r w:rsidRPr="00FA1C1E">
        <w:t>Банк России зарегистрировал дополнительный выпуск обыкновенных акций негосударственного пенсионного фонда «Будущее». Они размещаются путем конвертации в акции акционерного общества, к которому осуществляется присоединение акций НПФ «Федерация».</w:t>
      </w:r>
      <w:bookmarkEnd w:id="45"/>
    </w:p>
    <w:p w14:paraId="56D5F2C3" w14:textId="77777777" w:rsidR="00421A4A" w:rsidRPr="00FA1C1E" w:rsidRDefault="00421A4A" w:rsidP="00421A4A">
      <w:r w:rsidRPr="00FA1C1E">
        <w:t>Оба фонда входят в группу «Регион». В начале 2025 года было объявлено, что НПФ «Будущее» станет суперфондом: он объединит в себе все фонды группы, кроме НПФ «Эволюция». Помимо «Федерации», в «Будущее» войдут НПФ «Достойное будущее», «Перспектива», ОПФ, «Большой», «Телеком-союз». Реорганизацию обещают завершить летом.</w:t>
      </w:r>
    </w:p>
    <w:p w14:paraId="68CF0B70" w14:textId="77777777" w:rsidR="00421A4A" w:rsidRPr="00FA1C1E" w:rsidRDefault="00421A4A" w:rsidP="00421A4A">
      <w:r w:rsidRPr="00FA1C1E">
        <w:t xml:space="preserve">В результате реорганизации НПФ «Будущее» станет универсальным правопреемником всех этих фондов, включая предоставление всех видов услуг, назначение и выплаты всех видов пенсий и долгосрочных сбережений. Как следует из последних данных Центробанка, совокупные активы нового суперфонда составят свыше 749,5 млрд </w:t>
      </w:r>
      <w:r w:rsidRPr="00FA1C1E">
        <w:lastRenderedPageBreak/>
        <w:t>рублей. Это поможет фонду занять на рынке четвертое место по величине активов, обогнав «Газфонд» и «Благосостояние».</w:t>
      </w:r>
    </w:p>
    <w:p w14:paraId="69F6B767" w14:textId="77777777" w:rsidR="00421A4A" w:rsidRPr="00FA1C1E" w:rsidRDefault="00421A4A" w:rsidP="00421A4A">
      <w:r w:rsidRPr="00FA1C1E">
        <w:t>НПФ «Будущее» с 17 апреля 2025 года начал привлекать клиентов в программу долгосрочных сбережений (ПДС) через Московский кредитный банк (МКБ). Совместный продукт назвали «МКБ. Вклад + ПДС». Ранее фонд сообщал, что по программам негосударственного пенсионного обеспечения (НПО) за три месяца выплачено 66 млн рублей, по ОПС — 2,1 млрд.</w:t>
      </w:r>
    </w:p>
    <w:p w14:paraId="38E6E3F4" w14:textId="77777777" w:rsidR="00421A4A" w:rsidRPr="00FA1C1E" w:rsidRDefault="00421A4A" w:rsidP="00421A4A">
      <w:hyperlink r:id="rId13" w:history="1">
        <w:r w:rsidRPr="00FA1C1E">
          <w:rPr>
            <w:rStyle w:val="a3"/>
          </w:rPr>
          <w:t>https://pensiya.pro/news/npf-budushhee-nachal-pervyj-etap-reorganizaczii/</w:t>
        </w:r>
      </w:hyperlink>
      <w:r w:rsidRPr="00FA1C1E">
        <w:t xml:space="preserve"> </w:t>
      </w:r>
    </w:p>
    <w:p w14:paraId="0CC3D2F2" w14:textId="77777777" w:rsidR="004267B1" w:rsidRPr="00FA1C1E" w:rsidRDefault="004267B1" w:rsidP="004267B1">
      <w:pPr>
        <w:pStyle w:val="2"/>
      </w:pPr>
      <w:bookmarkStart w:id="46" w:name="_Toc200002192"/>
      <w:bookmarkEnd w:id="40"/>
      <w:r w:rsidRPr="00FA1C1E">
        <w:t>Ваш Пенсионный Брокер, 04.06.2025, О присоединении АО Межрегиональный НПФ «БОЛЬШОЙ» к АО «НПФ «БУДУЩЕЕ»</w:t>
      </w:r>
      <w:bookmarkEnd w:id="46"/>
    </w:p>
    <w:p w14:paraId="4F805672" w14:textId="77777777" w:rsidR="004267B1" w:rsidRPr="00FA1C1E" w:rsidRDefault="004267B1" w:rsidP="00D859E9">
      <w:pPr>
        <w:pStyle w:val="3"/>
      </w:pPr>
      <w:bookmarkStart w:id="47" w:name="_Toc200002193"/>
      <w:r w:rsidRPr="00FA1C1E">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Межрегиональный негосударственный пенсионный фонд «БОЛЬШОЙ». Дополнительному выпуску ценных бумаг присвоен регистрационный номер 1-01-50168-А-008D.</w:t>
      </w:r>
      <w:bookmarkEnd w:id="47"/>
    </w:p>
    <w:p w14:paraId="098126AA" w14:textId="77777777" w:rsidR="004267B1" w:rsidRPr="00FA1C1E" w:rsidRDefault="004267B1" w:rsidP="004267B1">
      <w:hyperlink r:id="rId14" w:history="1">
        <w:r w:rsidRPr="00FA1C1E">
          <w:rPr>
            <w:rStyle w:val="a3"/>
          </w:rPr>
          <w:t>http://pbroker.ru/?p=80272</w:t>
        </w:r>
      </w:hyperlink>
    </w:p>
    <w:p w14:paraId="3AB4F3AB" w14:textId="77777777" w:rsidR="006C1483" w:rsidRPr="00FA1C1E" w:rsidRDefault="006C1483" w:rsidP="006C1483">
      <w:pPr>
        <w:pStyle w:val="2"/>
      </w:pPr>
      <w:bookmarkStart w:id="48" w:name="_Toc200002194"/>
      <w:r w:rsidRPr="00FA1C1E">
        <w:t>Ваш Пенсионный Брокер, 04.06.2025, О государственной регистрации дополнительного выпуска обыкновенных акций АО «НПФ «БУДУЩЕЕ»</w:t>
      </w:r>
      <w:bookmarkEnd w:id="48"/>
    </w:p>
    <w:p w14:paraId="4AF4AB88" w14:textId="77777777" w:rsidR="006C1483" w:rsidRPr="00FA1C1E" w:rsidRDefault="006C1483" w:rsidP="00D859E9">
      <w:pPr>
        <w:pStyle w:val="3"/>
      </w:pPr>
      <w:bookmarkStart w:id="49" w:name="_Toc200002195"/>
      <w:r w:rsidRPr="00FA1C1E">
        <w:t>Банк России 02.06.2025 принял решение о государственной регистрации дополнительного выпуска обыкновенных акций Акционерного общества «Негосударственный пенсионный фонд «БУДУЩЕЕ» (г. Москва), размещаемых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«Телеком-Союз». Дополнительному выпуску ценных бумаг присвоен регистрационный номер 1-01-50168-А-009D.</w:t>
      </w:r>
      <w:bookmarkEnd w:id="49"/>
    </w:p>
    <w:p w14:paraId="27655407" w14:textId="77777777" w:rsidR="006C1483" w:rsidRPr="00FA1C1E" w:rsidRDefault="006C1483" w:rsidP="006C1483">
      <w:hyperlink r:id="rId15" w:history="1">
        <w:r w:rsidRPr="00FA1C1E">
          <w:rPr>
            <w:rStyle w:val="a3"/>
          </w:rPr>
          <w:t>http://pbroker.ru/?p=80270</w:t>
        </w:r>
      </w:hyperlink>
      <w:r w:rsidRPr="00FA1C1E">
        <w:t xml:space="preserve"> </w:t>
      </w:r>
    </w:p>
    <w:p w14:paraId="75555F4A" w14:textId="77777777" w:rsidR="006C1483" w:rsidRPr="00FA1C1E" w:rsidRDefault="006C1483" w:rsidP="006C1483">
      <w:pPr>
        <w:pStyle w:val="2"/>
      </w:pPr>
      <w:bookmarkStart w:id="50" w:name="_Toc200002196"/>
      <w:r w:rsidRPr="00FA1C1E">
        <w:lastRenderedPageBreak/>
        <w:t>Ваш Пенсионный Брокер, 04.06.2025, Клиенты Ханты-Мансийского НПФ перевели 741 млн рублей в Программу долгосрочных сбережений</w:t>
      </w:r>
      <w:bookmarkEnd w:id="50"/>
    </w:p>
    <w:p w14:paraId="67359669" w14:textId="77777777" w:rsidR="006C1483" w:rsidRPr="00FA1C1E" w:rsidRDefault="006C1483" w:rsidP="00D859E9">
      <w:pPr>
        <w:pStyle w:val="3"/>
      </w:pPr>
      <w:bookmarkStart w:id="51" w:name="_Toc200002197"/>
      <w:r w:rsidRPr="00FA1C1E">
        <w:t>У клиентов Ханты-Мансийского НПФ по договору об обязательном пенсионном страховании (ОПС) есть возможность перевести средства своих пенсионных накоплений в качестве единовременного взноса в Программу долгосрочных сбережений (ПДС). В 2024 году такой возможностью воспользовались 1 257 клиентов фонда.</w:t>
      </w:r>
      <w:bookmarkEnd w:id="51"/>
    </w:p>
    <w:p w14:paraId="0DD83627" w14:textId="77777777" w:rsidR="006C1483" w:rsidRPr="00FA1C1E" w:rsidRDefault="006C1483" w:rsidP="006C1483">
      <w:r w:rsidRPr="00FA1C1E">
        <w:t>Участники ПДС могут увеличить свои сбережения за счет личных взносов и софинансирования от государства – до 360 тысяч рублей за 10 лет. Размер софинансирования зависит от среднемесячного дохода и размера личных взносов участника программы.</w:t>
      </w:r>
    </w:p>
    <w:p w14:paraId="3AA2413F" w14:textId="77777777" w:rsidR="006C1483" w:rsidRPr="00FA1C1E" w:rsidRDefault="006C1483" w:rsidP="006C1483">
      <w:r w:rsidRPr="00FA1C1E">
        <w:t>Получить сбережения участники ПДС могут:</w:t>
      </w:r>
    </w:p>
    <w:p w14:paraId="7DADE7DF" w14:textId="77777777" w:rsidR="006C1483" w:rsidRPr="00FA1C1E" w:rsidRDefault="006C1483" w:rsidP="006C1483">
      <w:r w:rsidRPr="00FA1C1E">
        <w:t>– через 15 лет участия в программе;</w:t>
      </w:r>
    </w:p>
    <w:p w14:paraId="13A55BFD" w14:textId="77777777" w:rsidR="006C1483" w:rsidRPr="00FA1C1E" w:rsidRDefault="006C1483" w:rsidP="006C1483">
      <w:r w:rsidRPr="00FA1C1E">
        <w:t>– при достижении возраста 55 лет у женщин и 60 лет у мужчин в форме периодических выплат;</w:t>
      </w:r>
    </w:p>
    <w:p w14:paraId="49C6A3B2" w14:textId="77777777" w:rsidR="006C1483" w:rsidRPr="00FA1C1E" w:rsidRDefault="006C1483" w:rsidP="006C1483">
      <w:r w:rsidRPr="00FA1C1E">
        <w:t>– в особых жизненных ситуациях: при потере кормильца или на оплату дорогостоящего лечения.</w:t>
      </w:r>
    </w:p>
    <w:p w14:paraId="6482B2A3" w14:textId="77777777" w:rsidR="006C1483" w:rsidRPr="00FA1C1E" w:rsidRDefault="006C1483" w:rsidP="006C1483">
      <w:r w:rsidRPr="00FA1C1E">
        <w:t>«Чтобы оформить перевод пенсионных накоплений в ПДС, клиентам фонда необходимо заключить договор долгосрочных сбережений на сайте, а после подать «заявление о единовременном взносе» в «Личном кабинете». Договор и перевод можно оформить и в офисах фонда. Перевод пенсионных накоплений в ПДС возможен до обращения за установлением накопительной пенсии, срочной пенсионной выплаты, единовременной денежной выплаты, при наличии договора об обязательном пенсионном страховании с фондом», – прокомментировала вице-президент АО «Ханты-Мансийский НПФ» Елена Кушнир.</w:t>
      </w:r>
    </w:p>
    <w:p w14:paraId="050C024B" w14:textId="77777777" w:rsidR="006C1483" w:rsidRPr="00FA1C1E" w:rsidRDefault="006C1483" w:rsidP="006C1483">
      <w:r w:rsidRPr="00FA1C1E">
        <w:t>Подробнее ознакомиться с условиями Программы долгосрочных сбережений можно на сайте пдс.двепенсии.рф</w:t>
      </w:r>
    </w:p>
    <w:p w14:paraId="38C09A03" w14:textId="77777777" w:rsidR="006C1483" w:rsidRPr="00FA1C1E" w:rsidRDefault="006C1483" w:rsidP="006C1483">
      <w:hyperlink r:id="rId16" w:history="1">
        <w:r w:rsidRPr="00FA1C1E">
          <w:rPr>
            <w:rStyle w:val="a3"/>
          </w:rPr>
          <w:t>http://pbroker.ru/?p=80259</w:t>
        </w:r>
      </w:hyperlink>
    </w:p>
    <w:p w14:paraId="4FE149B8" w14:textId="77777777" w:rsidR="006C1483" w:rsidRPr="00C16C11" w:rsidRDefault="00FB3A8B" w:rsidP="00FB3A8B">
      <w:r w:rsidRPr="00C16C11">
        <w:t xml:space="preserve"> </w:t>
      </w:r>
    </w:p>
    <w:p w14:paraId="10D5EF83" w14:textId="77777777" w:rsidR="00FB3A8B" w:rsidRPr="00C16C11" w:rsidRDefault="00FB3A8B" w:rsidP="00FB3A8B"/>
    <w:p w14:paraId="7A523BFE" w14:textId="77777777" w:rsidR="00111D7C" w:rsidRPr="00FA1C1E" w:rsidRDefault="00111D7C" w:rsidP="00111D7C">
      <w:pPr>
        <w:pStyle w:val="10"/>
      </w:pPr>
      <w:bookmarkStart w:id="52" w:name="_Toc165991073"/>
      <w:bookmarkStart w:id="53" w:name="_Toc99271691"/>
      <w:bookmarkStart w:id="54" w:name="_Toc99318654"/>
      <w:bookmarkStart w:id="55" w:name="_Toc99318783"/>
      <w:bookmarkStart w:id="56" w:name="_Toc396864672"/>
      <w:bookmarkStart w:id="57" w:name="_Toc200002198"/>
      <w:r w:rsidRPr="00FA1C1E">
        <w:lastRenderedPageBreak/>
        <w:t>Программа долгосрочных сбережений</w:t>
      </w:r>
      <w:bookmarkEnd w:id="52"/>
      <w:bookmarkEnd w:id="57"/>
    </w:p>
    <w:p w14:paraId="3FD48373" w14:textId="77777777" w:rsidR="00040A4F" w:rsidRPr="00FA1C1E" w:rsidRDefault="00040A4F" w:rsidP="00040A4F">
      <w:pPr>
        <w:pStyle w:val="2"/>
      </w:pPr>
      <w:bookmarkStart w:id="58" w:name="a5"/>
      <w:bookmarkStart w:id="59" w:name="_Toc200002199"/>
      <w:bookmarkEnd w:id="58"/>
      <w:r w:rsidRPr="00FA1C1E">
        <w:t>Серебряный Дождь, 03.06.2025, Власти хотят изменить условия программы долгосрочных сбережений</w:t>
      </w:r>
      <w:bookmarkEnd w:id="59"/>
    </w:p>
    <w:p w14:paraId="56C39623" w14:textId="77777777" w:rsidR="00040A4F" w:rsidRPr="00FA1C1E" w:rsidRDefault="00040A4F" w:rsidP="00D859E9">
      <w:pPr>
        <w:pStyle w:val="3"/>
      </w:pPr>
      <w:bookmarkStart w:id="60" w:name="_Toc200002200"/>
      <w:r w:rsidRPr="00FA1C1E">
        <w:t>Власти хотят изменить условия программы долгосрочных сбережений. В Ассоциации негосударственных пенсионных фондов сообщили, что россиянам хотят разрешить использовать эти средства для покупки недвижимости и оплату высшего образования. Также власти планируют расширить список жизненных ситуаций, когда можно досрочно снять деньги из программы. Сейчас это возможно при лечении и потере кормильца, пишут "Известия".</w:t>
      </w:r>
      <w:bookmarkEnd w:id="60"/>
      <w:r w:rsidRPr="00FA1C1E">
        <w:t xml:space="preserve"> </w:t>
      </w:r>
    </w:p>
    <w:p w14:paraId="2863A1DF" w14:textId="77777777" w:rsidR="00040A4F" w:rsidRPr="00FA1C1E" w:rsidRDefault="00040A4F" w:rsidP="00040A4F">
      <w:r w:rsidRPr="00FA1C1E">
        <w:t>Программа долгосрочных сбережений заработала в прошлом году. Она позволяет россиянам открыть вклад минимум на 15 лет и получать от государства до 36 тысяч рублей в год и налоговые вычеты. В ПДС также можно перевести пенсионные накопления, которые власти заморозили в 2014 году.</w:t>
      </w:r>
    </w:p>
    <w:p w14:paraId="1145A3BC" w14:textId="77777777" w:rsidR="00111D7C" w:rsidRPr="00FA1C1E" w:rsidRDefault="00040A4F" w:rsidP="00040A4F">
      <w:hyperlink r:id="rId17" w:history="1">
        <w:r w:rsidRPr="00FA1C1E">
          <w:rPr>
            <w:rStyle w:val="a3"/>
          </w:rPr>
          <w:t>https://www.silver.ru/n</w:t>
        </w:r>
        <w:r w:rsidRPr="00FA1C1E">
          <w:rPr>
            <w:rStyle w:val="a3"/>
          </w:rPr>
          <w:t>e</w:t>
        </w:r>
        <w:r w:rsidRPr="00FA1C1E">
          <w:rPr>
            <w:rStyle w:val="a3"/>
          </w:rPr>
          <w:t>ws/506374/</w:t>
        </w:r>
      </w:hyperlink>
      <w:r w:rsidRPr="00FA1C1E">
        <w:t xml:space="preserve"> </w:t>
      </w:r>
    </w:p>
    <w:p w14:paraId="37A70DDB" w14:textId="77777777" w:rsidR="00CE3082" w:rsidRPr="00FA1C1E" w:rsidRDefault="00CE3082" w:rsidP="00CE3082">
      <w:pPr>
        <w:pStyle w:val="2"/>
      </w:pPr>
      <w:bookmarkStart w:id="61" w:name="_Hlk200001669"/>
      <w:bookmarkStart w:id="62" w:name="_Toc200002201"/>
      <w:r w:rsidRPr="00FA1C1E">
        <w:t>Радио Комсомольская правда, 04.06.2025, Инвестор оценил идею о внедрении корпоративных пенсионных программ с элементами обязательности</w:t>
      </w:r>
      <w:bookmarkEnd w:id="62"/>
    </w:p>
    <w:p w14:paraId="1ECB6AFE" w14:textId="77777777" w:rsidR="00CE3082" w:rsidRPr="00FA1C1E" w:rsidRDefault="00CE3082" w:rsidP="00D859E9">
      <w:pPr>
        <w:pStyle w:val="3"/>
      </w:pPr>
      <w:bookmarkStart w:id="63" w:name="_Toc200002202"/>
      <w:r w:rsidRPr="00FA1C1E">
        <w:t>Частный инвестор, основатель «Школы практического инвестирования» Федор Сидоров в разговоре с Радио «Комсомольская правда» оценил идею внедрения корпоративных пенсионных программ с элементами обязательности, озвученную Минфином РФ.</w:t>
      </w:r>
      <w:bookmarkEnd w:id="63"/>
    </w:p>
    <w:p w14:paraId="7CD46358" w14:textId="77777777" w:rsidR="00CE3082" w:rsidRPr="00FA1C1E" w:rsidRDefault="00CE3082" w:rsidP="00CE3082">
      <w:r w:rsidRPr="00FA1C1E">
        <w:t>По его словам, инициатива может стать значимым шагом в трансформации пенсионной модели страны.</w:t>
      </w:r>
    </w:p>
    <w:p w14:paraId="7AF41556" w14:textId="77777777" w:rsidR="00CE3082" w:rsidRPr="00FA1C1E" w:rsidRDefault="00CE3082" w:rsidP="00CE3082">
      <w:r w:rsidRPr="00FA1C1E">
        <w:t>«Если подобный механизм будет реализован, он станет аналогом американской системы 401(k), где ответственность за будущее благосостояние работников разделена между государством, работодателем и самим гражданином. Потенциал у таких схем в России есть, особенно с учетом постепенного старения населения и ограничений госбюджета в части пенсий. Крупный и средний бизнес уже демонстрирует интерес к долгосрочным стратегиям удержания кадров, и корпоративные пенсионные программы могут стать дополнительным инструментом мотивации персонала», — сказал он.</w:t>
      </w:r>
    </w:p>
    <w:p w14:paraId="00E37384" w14:textId="77777777" w:rsidR="00CE3082" w:rsidRPr="00FA1C1E" w:rsidRDefault="00CE3082" w:rsidP="00CE3082">
      <w:r w:rsidRPr="00FA1C1E">
        <w:t>Сидоров отметил, что ключевыми условиями успеха таких схем в российской практике могут стать налоговые стимулы, инфраструктурная готовность, автоматическое включение работников.</w:t>
      </w:r>
    </w:p>
    <w:p w14:paraId="30D33864" w14:textId="77777777" w:rsidR="00CE3082" w:rsidRPr="00FA1C1E" w:rsidRDefault="00CE3082" w:rsidP="00CE3082">
      <w:r w:rsidRPr="00FA1C1E">
        <w:t xml:space="preserve">«Возможность учитывать пенсионные взносы в составе расходов и снижать налоговую нагрузку, например, по налогу на прибыль, станет сильнейшим драйвером. Как показывает опыт США, именно фискальные преференции сделали участие бизнеса в системе 401(k) массовым. Если механизм будет квазиобязательным — то есть работник по умолчанию включается в программу, но может отказаться, — это повысит вовлеченность. Такой подход доказал свою эффективность в США и Великобритании. </w:t>
      </w:r>
      <w:r w:rsidRPr="00FA1C1E">
        <w:lastRenderedPageBreak/>
        <w:t>Наличие простых, прозрачных и унифицированных платформ, через которые можно управлять пенсионными накоплениями, — еще один фактор доверия и масштабируемости», — подытожил он.</w:t>
      </w:r>
    </w:p>
    <w:p w14:paraId="322718F7" w14:textId="77777777" w:rsidR="00CE3082" w:rsidRPr="00FA1C1E" w:rsidRDefault="00CE3082" w:rsidP="00CE3082">
      <w:r w:rsidRPr="00FA1C1E">
        <w:t>Ранее глава комитета Госдумы РФ по финансовому рынку Анатолий Аксаков заявил, что заморозка пенсионных накоплений оказалась ошибкой.</w:t>
      </w:r>
    </w:p>
    <w:p w14:paraId="20F58965" w14:textId="77777777" w:rsidR="00CE3082" w:rsidRDefault="00CE3082" w:rsidP="00CE3082">
      <w:hyperlink r:id="rId18" w:history="1">
        <w:r w:rsidRPr="00FA1C1E">
          <w:rPr>
            <w:rStyle w:val="a3"/>
          </w:rPr>
          <w:t>https://radiokp.ru/ekonomika/nid761182_au85601auauau_investor-ocenil-ideyu-o-vnedrenii-korporativnykh-pensionnykh-programm-s-elementami-obyazatelnosti</w:t>
        </w:r>
      </w:hyperlink>
      <w:r w:rsidRPr="00FA1C1E">
        <w:t xml:space="preserve"> </w:t>
      </w:r>
    </w:p>
    <w:p w14:paraId="06A4B8BB" w14:textId="77777777" w:rsidR="00634312" w:rsidRDefault="00634312" w:rsidP="00634312">
      <w:pPr>
        <w:pStyle w:val="2"/>
      </w:pPr>
      <w:bookmarkStart w:id="64" w:name="_Toc200002203"/>
      <w:bookmarkEnd w:id="61"/>
      <w:r>
        <w:t>Комсомольская правда, 04.06.2025</w:t>
      </w:r>
      <w:r w:rsidRPr="00634312">
        <w:t xml:space="preserve">, </w:t>
      </w:r>
      <w:r>
        <w:t>Накопить на мечту в любом возрасте: зачем вступать в программу долгосрочных сбережений</w:t>
      </w:r>
      <w:bookmarkEnd w:id="64"/>
    </w:p>
    <w:p w14:paraId="784F8F45" w14:textId="77777777" w:rsidR="00634312" w:rsidRDefault="00634312" w:rsidP="00634312">
      <w:pPr>
        <w:pStyle w:val="3"/>
      </w:pPr>
      <w:bookmarkStart w:id="65" w:name="_Toc200002204"/>
      <w:r>
        <w:t>Уже более 3 миллионов клиентов стали участниками программы долгосрочных сбережений (ПДС) в СберНПФ. Объем активов по итогам 2024 года достиг 141 млрд рублей, а доходность взносов составила почти 18%. Как стать участником программы долгосрочных сбережений, кому она подходит и какой доход позволяет получить? В основных нюансах программы разобралась корреспондент «Комсомолки».</w:t>
      </w:r>
      <w:bookmarkEnd w:id="65"/>
    </w:p>
    <w:p w14:paraId="1F384E81" w14:textId="77777777" w:rsidR="00634312" w:rsidRDefault="00634312" w:rsidP="00634312">
      <w:r>
        <w:t>Программа долгосрочных сбережений стартовала в начале 2024 года. Раньше подобной программы в России не было. Это не просто инструмент сбережений - это возможность накопить на мечту и поддержать комфортный уровень жизни: будь то собственный дом, образование, кругосветное путешествие, открытие своего дела, прибавку к пенсии. По сути ПДС - это дополнительный «кошелек» с господдержкой, где ваши деньги копятся быстрее.</w:t>
      </w:r>
    </w:p>
    <w:p w14:paraId="4E287378" w14:textId="77777777" w:rsidR="00634312" w:rsidRDefault="00634312" w:rsidP="00634312">
      <w:r>
        <w:t>Программа предполагает формирование долгосрочных сбережений в негосударственном пенсионном фонде (НПФ) за счет добровольных взносов. При этом участник программы получает софинансирование от государства, тем самым приумножая свои накопления.</w:t>
      </w:r>
    </w:p>
    <w:p w14:paraId="00E29CD0" w14:textId="77777777" w:rsidR="00634312" w:rsidRDefault="00634312" w:rsidP="00634312">
      <w:r>
        <w:t>Программа рассчитана минимум на 15 лет. В течение этого времени деньги будут «копиться» на счете и прирастать доходом. Получить все средства сразу можно в следующих случаях:</w:t>
      </w:r>
    </w:p>
    <w:p w14:paraId="10A67F5A" w14:textId="77777777" w:rsidR="00634312" w:rsidRDefault="00634312" w:rsidP="00634312">
      <w:r>
        <w:t>через 15 лет после заключения договора;</w:t>
      </w:r>
    </w:p>
    <w:p w14:paraId="5E70647B" w14:textId="77777777" w:rsidR="00634312" w:rsidRDefault="00634312" w:rsidP="00634312">
      <w:r>
        <w:t>в случае особой жизненной ситуации: при потере кормильца или необходимости дорогостоящего лечения;</w:t>
      </w:r>
    </w:p>
    <w:p w14:paraId="18CB9E49" w14:textId="77777777" w:rsidR="00634312" w:rsidRDefault="00634312" w:rsidP="00634312">
      <w:r>
        <w:t>при наступлении возраста 55 лет для женщин и 60 лет для мужчин (есть законодательные ограничения).</w:t>
      </w:r>
    </w:p>
    <w:p w14:paraId="56841F59" w14:textId="77777777" w:rsidR="00634312" w:rsidRDefault="00634312" w:rsidP="00634312">
      <w:r>
        <w:t>В последнем случае можно назначить себе регулярные выплаты или забрать всю сумму разом. .</w:t>
      </w:r>
    </w:p>
    <w:p w14:paraId="25B38874" w14:textId="77777777" w:rsidR="00634312" w:rsidRDefault="00634312" w:rsidP="00634312">
      <w:r>
        <w:t>Давайте разберемся по пунктам, как это работает:</w:t>
      </w:r>
    </w:p>
    <w:p w14:paraId="73868BED" w14:textId="77777777" w:rsidR="00634312" w:rsidRDefault="00634312" w:rsidP="00634312">
      <w:r>
        <w:t>1. Вы выбираете негосударственный пенсионный фонд и оформляете программу</w:t>
      </w:r>
    </w:p>
    <w:p w14:paraId="0BB2EF5F" w14:textId="77777777" w:rsidR="00634312" w:rsidRDefault="00634312" w:rsidP="00634312">
      <w:r>
        <w:t>2. Регулярно пополняете ПДС- счет. Чтобы получить государственное софинансирование, достаточно вносить от 2000 рублей в год</w:t>
      </w:r>
    </w:p>
    <w:p w14:paraId="6A95D51E" w14:textId="77777777" w:rsidR="00634312" w:rsidRDefault="00634312" w:rsidP="00634312">
      <w:r>
        <w:lastRenderedPageBreak/>
        <w:t>3. Государство добавляет к вашим деньгам до 36 тысяч рублей ежегодно в первые 10 лет участия в программе</w:t>
      </w:r>
    </w:p>
    <w:p w14:paraId="111DD64A" w14:textId="77777777" w:rsidR="00634312" w:rsidRDefault="00634312" w:rsidP="00634312">
      <w:r>
        <w:t>4. Негосударственный пенсионный фонд организует инвестирование ваших средств и начисляет инвестиционный доход. Распределенный доход не может уйти в минус на пятилетнем горизонте</w:t>
      </w:r>
    </w:p>
    <w:p w14:paraId="40B2880F" w14:textId="77777777" w:rsidR="00634312" w:rsidRDefault="00634312" w:rsidP="00634312">
      <w:r>
        <w:t>5. Через 15 лет или при достижении возраста 55 лет для женщин и 60 лет для мужчин в зависимости от накопленной суммы и условий договора вы либо забираете всю сумму сразу (взносы и возможные налоговые вычеты, внесенные в программу, в качестве взносов + софинансирование + доход), либо получаете ежемесячные выплаты. В случае необходимости дорогостоящего лечения или потери кормильца программа позволяет забрать деньги досрочно.</w:t>
      </w:r>
    </w:p>
    <w:p w14:paraId="1C1A839D" w14:textId="77777777" w:rsidR="00634312" w:rsidRDefault="00634312" w:rsidP="00634312">
      <w:r>
        <w:t>Для всех возрастов и любых целей</w:t>
      </w:r>
    </w:p>
    <w:p w14:paraId="4037E18C" w14:textId="77777777" w:rsidR="00634312" w:rsidRDefault="00634312" w:rsidP="00634312">
      <w:r>
        <w:t>По данным Центробанка, на 30 апреля в ПДС вступили 4,6 млн. человек, которые направили на свои счета более 330 млрд рублей.</w:t>
      </w:r>
    </w:p>
    <w:p w14:paraId="3AD48496" w14:textId="77777777" w:rsidR="00634312" w:rsidRDefault="00634312" w:rsidP="00634312">
      <w:r>
        <w:t>Программа подходит всем, кто готов копить на крупную цель:</w:t>
      </w:r>
    </w:p>
    <w:p w14:paraId="05EF4856" w14:textId="77777777" w:rsidR="00634312" w:rsidRDefault="00634312" w:rsidP="00634312">
      <w:r>
        <w:t>- Так, молодежь может накопить на первый взнос за квартиру, старт бизнеса или обучение.</w:t>
      </w:r>
    </w:p>
    <w:p w14:paraId="47B6B68D" w14:textId="77777777" w:rsidR="00634312" w:rsidRDefault="00634312" w:rsidP="00634312">
      <w:r>
        <w:t>- Для семей это хорошая возможность накопить на образование детей, которое с каждым годом дорожает при сокращении числа бюджетных мест в вузах. К моменту поступления детей в вуз у вас уже будет нужная сумма. К тому же участие в программе - это финансовая безопасность (дополнительные накопления снизят стресс от непредвиденных расходов). Ну и наконец, если вы захотите перестать работать, не дожидаясь пенсии, ПДС поможет создать пассивный доход. Спустя 15 лет с начала участия в программе можно получать ежемесячные выплаты - как зарплату от самого себя.</w:t>
      </w:r>
    </w:p>
    <w:p w14:paraId="4786189D" w14:textId="77777777" w:rsidR="00634312" w:rsidRDefault="00634312" w:rsidP="00634312">
      <w:r>
        <w:t>- Те, кому за 40-50, могут копить на комфортную пенсию, путешествия или реализацию отложенных планов.</w:t>
      </w:r>
    </w:p>
    <w:p w14:paraId="7E6B0D42" w14:textId="77777777" w:rsidR="00634312" w:rsidRDefault="00634312" w:rsidP="00634312">
      <w:r>
        <w:t>Как еще приумножить сбережения</w:t>
      </w:r>
    </w:p>
    <w:p w14:paraId="6BE88F17" w14:textId="77777777" w:rsidR="00634312" w:rsidRDefault="00634312" w:rsidP="00634312">
      <w:r>
        <w:t>Одно из уникальных преимуществ программы в том, что можно перевести на свой счет в ПДС средства накопительной пенсии (ОПС), активизируя их таким образом. При этом у вас также остаются все права на страховую пенсию. Почему это выгодно?</w:t>
      </w:r>
    </w:p>
    <w:p w14:paraId="53C657C5" w14:textId="77777777" w:rsidR="00634312" w:rsidRDefault="00634312" w:rsidP="00634312">
      <w:r>
        <w:t>Во-первых, на эти деньги распространяется расширенная страховка: ваши взносы и доход от их инвестирования защищены Агентством по страхованию вкладов (в ОПС доход не застрахован).</w:t>
      </w:r>
    </w:p>
    <w:p w14:paraId="7B22087D" w14:textId="77777777" w:rsidR="00634312" w:rsidRDefault="00634312" w:rsidP="00634312">
      <w:r>
        <w:t>Второе преимущество в том, что большинству граждан, у которых суммы выше 411 тысяч рублей, после 55-60 лет будет, скорее всего, назначена пожизненная пенсия из этих накоплений в размере порядка 1 тыс. рублей в месяц. Но многие заинтересованы в том, чтобы забрать всю сумму сразу. Как правило, в ПДС лимит суммы для назначения единовременной выплаты выше, поэтому и возможностей забрать все сразу больше.</w:t>
      </w:r>
    </w:p>
    <w:p w14:paraId="63ACA123" w14:textId="77777777" w:rsidR="00634312" w:rsidRDefault="00634312" w:rsidP="00634312">
      <w:r>
        <w:t>И третье. Представим, вам срочно нужны деньги на дорогостоящую операцию. А средства накопительной пенсии в ОПС. Но до 55/60 лет не получится воспользоваться этими деньгами, чтобы оплатить операцию. А вот если их перевести в ПДС, то можно.</w:t>
      </w:r>
    </w:p>
    <w:p w14:paraId="70AEB41F" w14:textId="77777777" w:rsidR="00634312" w:rsidRDefault="00634312" w:rsidP="00634312">
      <w:r>
        <w:lastRenderedPageBreak/>
        <w:t>Программу долгосрочных сбережений можно оформить в любом НПФ, который является оператором программы. Обратите внимание на дополнительные преференции. Например, в 2025 году для клиентов СберНПФ действуют акции. При переводе средств накопительной пенсии в программу ПДС в текущем году можно принять участие в розыгрыше 5 миллионов рублей и сотни ценных призов, а для тех, кто пополнит программу в период с 24.03.2025 по 31.07.2025 есть шанс выиграть 1 миллион рублей.</w:t>
      </w:r>
    </w:p>
    <w:p w14:paraId="7941057D" w14:textId="77777777" w:rsidR="00634312" w:rsidRDefault="00634312" w:rsidP="00634312">
      <w:r>
        <w:t>Какие еще есть преимущества:</w:t>
      </w:r>
    </w:p>
    <w:p w14:paraId="4E7C92E8" w14:textId="77777777" w:rsidR="00634312" w:rsidRDefault="00634312" w:rsidP="00634312">
      <w:r>
        <w:t>- Налоги возвращаются - часть взносов можно вернуть через налоговые вычеты (ежегодно до 88 тысяч рублей в год в зависимости от ставки НДФЛ).</w:t>
      </w:r>
    </w:p>
    <w:p w14:paraId="1C1CA9EC" w14:textId="77777777" w:rsidR="00634312" w:rsidRDefault="00634312" w:rsidP="00634312">
      <w:r>
        <w:t>- Ваши взносы и инвестдоход на них застрахованы Агентством по страхованию вкладов (АСВ) на сумму до 2,8 миллионов рублей. Дополнительно в полном объеме защищены средства накопительной пенсии, переведенные в программу, софиансирование и доход от их инвестирования.</w:t>
      </w:r>
    </w:p>
    <w:p w14:paraId="12AF7BD5" w14:textId="77777777" w:rsidR="00634312" w:rsidRDefault="00634312" w:rsidP="00634312">
      <w:r>
        <w:t>Делать сбережения непросто, но с господдержкой процесс накопления становится легче и эффективнее. ПДС - подумайте, возможно лучший день для старта накоплений - сегодня.</w:t>
      </w:r>
    </w:p>
    <w:p w14:paraId="712E5D96" w14:textId="77777777" w:rsidR="00634312" w:rsidRDefault="00634312" w:rsidP="00634312">
      <w:r>
        <w:t>360 тысяч рублей - это сумма максимально возможного софинансирования от государства за первые десять лет участия в программе. Сумма софинансирования зависит от суммы личных взносов за календарный год и официального ежемесячного (среднегодового) дохода участника. Услуги по организации управления средствами долгосрочных сбережений осуществляет АО «Негосударственный Пенсионный Фонд Сбербанка». Лицензия № 41/2 от 16.06.2009 г. выдана Федеральной службой по финансовым рынкам. Срок проведения стимулирующего мероприятия «Миллионы на мечту (далее - «Акция»): с 24 февраля 2025 года по 28 февраля 2026 года включительно. Организатор Акции: АО «НПФ Сбербанка» (115162, г. Москва, ул. Шаболовка, д. 31, корп. Г, 4 подъезд, 3 этаж, ИНН 7725352740; КПП 772501001, ОГРН 1147799009160). Подробности об организаторе Акции, о правилах ее проведения, количестве призов или выигрышей по результатам такой Акции, сроках, месте и порядке их получения см. на сайте. Стимулирующие взносы, согласно законодательству, производятся только при соблюдении указанных в законе условий внесения личных взносов (п. 3 ст. 36.44 ФЗ № 75).</w:t>
      </w:r>
    </w:p>
    <w:p w14:paraId="1AC94113" w14:textId="77777777" w:rsidR="00634312" w:rsidRDefault="00634312" w:rsidP="00634312">
      <w:r>
        <w:t>До заключения договора ознакомиться с условиями управлениями активами, получить сведения о лице, осуществляющем управление активами, иную информацию, которая должна быть предоставления в соответствии с законом, можно на сайте.</w:t>
      </w:r>
    </w:p>
    <w:p w14:paraId="35D239DD" w14:textId="77777777" w:rsidR="00634312" w:rsidRDefault="00634312" w:rsidP="00634312">
      <w:hyperlink r:id="rId19" w:history="1">
        <w:r w:rsidRPr="00FA36D7">
          <w:rPr>
            <w:rStyle w:val="a3"/>
          </w:rPr>
          <w:t>https://www.kp.ru/daily/27707/5096529/</w:t>
        </w:r>
      </w:hyperlink>
      <w:r w:rsidRPr="00634312">
        <w:t xml:space="preserve"> </w:t>
      </w:r>
    </w:p>
    <w:p w14:paraId="5D02A375" w14:textId="77777777" w:rsidR="00DB6716" w:rsidRDefault="00DB6716" w:rsidP="00DB6716">
      <w:pPr>
        <w:pStyle w:val="2"/>
      </w:pPr>
      <w:bookmarkStart w:id="66" w:name="_Toc200002205"/>
      <w:r>
        <w:t>Главбух, 04.06.2025</w:t>
      </w:r>
      <w:r w:rsidRPr="00DB6716">
        <w:t xml:space="preserve">, </w:t>
      </w:r>
      <w:r>
        <w:t>ЦБ может ввести период охлаждения для долгосрочных сбережений</w:t>
      </w:r>
      <w:bookmarkEnd w:id="66"/>
    </w:p>
    <w:p w14:paraId="4945A6FB" w14:textId="77777777" w:rsidR="00DB6716" w:rsidRDefault="00DB6716" w:rsidP="00DB6716">
      <w:pPr>
        <w:pStyle w:val="3"/>
      </w:pPr>
      <w:bookmarkStart w:id="67" w:name="_Toc200002206"/>
      <w:r>
        <w:t>Центробанк планирует ввести период охлаждения для долгосрочных сбережений, сообщили Известия.</w:t>
      </w:r>
      <w:bookmarkEnd w:id="67"/>
    </w:p>
    <w:p w14:paraId="1023BF1B" w14:textId="77777777" w:rsidR="00DB6716" w:rsidRDefault="00DB6716" w:rsidP="00DB6716">
      <w:r>
        <w:t xml:space="preserve">Период охлаждения хотят установить в течении 30 календарных дней. За этот период клиенты могут принять решение об отказе участия в программе ПДС. Так как банки </w:t>
      </w:r>
      <w:r>
        <w:lastRenderedPageBreak/>
        <w:t>часто вводят в заблуждение клиентов, уверяя, что ПДС такой же вклад, только с лучшими условиями.</w:t>
      </w:r>
    </w:p>
    <w:p w14:paraId="46673311" w14:textId="77777777" w:rsidR="00DB6716" w:rsidRDefault="00DB6716" w:rsidP="00DB6716">
      <w:r>
        <w:t>"Семья обратилась в банк, чтобы оформить вклад с возможностью забрать деньги в любой момент и не потерять в доходе. Их убедили заключить договор ПДС со взносом 1 млн с каждого супруга. Когда пара пришла забирать деньги, поняла, что их ввели в заблуждение. НПФ предложил вариант срочной выплаты по 16,7 тыс. рублей в месяц в течение пяти лет. Это не устроило клиентов, и они обратились к финуполномоченному. Только после этого деньги согласились вернуть", сообщают Известия.</w:t>
      </w:r>
    </w:p>
    <w:p w14:paraId="001EFF3A" w14:textId="77777777" w:rsidR="00DB6716" w:rsidRDefault="00DB6716" w:rsidP="00DB6716">
      <w:r>
        <w:t>ПДС рассчитана на 15 лет, договор можно заключить через НПФ. Государство будет финансировать взносы до 36 000 рублей, конечный результат зависит от уровня доходов. По программе ПДС предоставляются налоговые вычеты до 52 000 рублей в год.</w:t>
      </w:r>
    </w:p>
    <w:p w14:paraId="403204B3" w14:textId="77777777" w:rsidR="00DB6716" w:rsidRDefault="00DB6716" w:rsidP="00DB6716">
      <w:hyperlink r:id="rId20" w:history="1">
        <w:r w:rsidRPr="00FA36D7">
          <w:rPr>
            <w:rStyle w:val="a3"/>
          </w:rPr>
          <w:t>https://www.glavbukh.ru/news/52426-tsb-mojet-vvesti-period-ohlajdeniya-dlya-dolgosrochnyh-sberejeniy</w:t>
        </w:r>
      </w:hyperlink>
      <w:r>
        <w:t xml:space="preserve"> </w:t>
      </w:r>
    </w:p>
    <w:p w14:paraId="59EB1C72" w14:textId="77777777" w:rsidR="0094581F" w:rsidRDefault="00CB69D0" w:rsidP="0094581F">
      <w:pPr>
        <w:pStyle w:val="2"/>
      </w:pPr>
      <w:bookmarkStart w:id="68" w:name="_Toc200002207"/>
      <w:r>
        <w:t>Ваш Кредитный Брокер</w:t>
      </w:r>
      <w:r w:rsidRPr="00CB69D0">
        <w:t xml:space="preserve">, 04.06.2025, </w:t>
      </w:r>
      <w:r w:rsidR="0094581F" w:rsidRPr="0094581F">
        <w:t>НПФ: новые правила, новые программы, новые вопросы</w:t>
      </w:r>
      <w:bookmarkEnd w:id="68"/>
    </w:p>
    <w:p w14:paraId="2BAF2C57" w14:textId="77777777" w:rsidR="0094581F" w:rsidRDefault="0094581F" w:rsidP="00CB69D0">
      <w:pPr>
        <w:pStyle w:val="3"/>
      </w:pPr>
      <w:bookmarkStart w:id="69" w:name="_Toc200002208"/>
      <w:r>
        <w:t>Пенсионная система — штука сложная, но очень важная. Ведь это про наше будущее: как мы будем жить, когда перестанем работать. Именно поэтому темой сегодняшней статьи решили сделать именно пенсионную систему. Не совсем наш формат, не про ипотеку или кредиты, но информация для вас полезная, а, значит, мы уже пишем статью!</w:t>
      </w:r>
      <w:bookmarkEnd w:id="69"/>
    </w:p>
    <w:p w14:paraId="7A44C0CC" w14:textId="77777777" w:rsidR="0094581F" w:rsidRDefault="0094581F" w:rsidP="0094581F">
      <w:r>
        <w:t>Как уже сказали, пенсия — это наше будущее. И как это будущее будет устроено — зависит от решений государства, Центробанка и самих граждан. И в 2025 году в этой сфере начались серьёзные перемены. Разбираем, что происходит с негосударственными пенсионными фондами, куда уходят накопления людей, и стоит ли волноваться.</w:t>
      </w:r>
    </w:p>
    <w:p w14:paraId="3AA53EFB" w14:textId="77777777" w:rsidR="0094581F" w:rsidRDefault="0094581F" w:rsidP="0094581F">
      <w:r>
        <w:t>Что такое НПФ и зачем они нужны?</w:t>
      </w:r>
    </w:p>
    <w:p w14:paraId="706DFA2C" w14:textId="77777777" w:rsidR="0094581F" w:rsidRDefault="0094581F" w:rsidP="0094581F">
      <w:r>
        <w:t>Начнём с основ.</w:t>
      </w:r>
    </w:p>
    <w:p w14:paraId="462365C4" w14:textId="77777777" w:rsidR="0094581F" w:rsidRDefault="0094581F" w:rsidP="0094581F">
      <w:r>
        <w:t>НПФ — это негосударственные пенсионные фонды. То есть не государство, а частные компании, которые управляют нашими пенсионными накоплениями. Многие когда-то перевели туда свою накопительную часть пенсии — она формировалась с зарплаты, а фонд вкладывал эти деньги, чтобы потом получить больше, чем просто «отложенное на потом».</w:t>
      </w:r>
    </w:p>
    <w:p w14:paraId="5703ECBD" w14:textId="77777777" w:rsidR="0094581F" w:rsidRDefault="0094581F" w:rsidP="0094581F">
      <w:r>
        <w:t>Идея была хорошей: НПФ должны были зарабатывать на инвестициях и приумножать будущие пенсии. Но, как всегда, всё оказалось не так просто. Одни фонды работали хорошо, другие — не очень, а часть людей вообще не понимала, куда и зачем они перевели деньги. А теперь — новая волна перемен.</w:t>
      </w:r>
    </w:p>
    <w:p w14:paraId="4C9DF503" w14:textId="77777777" w:rsidR="0094581F" w:rsidRDefault="0094581F" w:rsidP="0094581F">
      <w:r>
        <w:t>Центробанк ужесточает правила</w:t>
      </w:r>
    </w:p>
    <w:p w14:paraId="62CD5293" w14:textId="77777777" w:rsidR="0094581F" w:rsidRDefault="0094581F" w:rsidP="0094581F">
      <w:r>
        <w:t xml:space="preserve">С января 2030 года у НПФ появится новая планка — они должны будут проходить стресс-тесты. Это как экзамен, только не по математике, а по финансовой устойчивости. Проще говоря, проверка: что будет с деньгами клиентов, если экономика </w:t>
      </w:r>
      <w:r>
        <w:lastRenderedPageBreak/>
        <w:t>тряхнет, доллар взлетит, фондовый рынок проседает — выдержат ли фонды такие стрессы?</w:t>
      </w:r>
    </w:p>
    <w:p w14:paraId="79E5AD1D" w14:textId="77777777" w:rsidR="0094581F" w:rsidRDefault="0094581F" w:rsidP="0094581F">
      <w:r>
        <w:t>Сейчас пройти стресс-тест можно, показав 75% надёжности. Но в будущем этот порог будет повышен до 95%. Если фонд покажет результат ниже — ему дадут 9 месяцев на исправление.</w:t>
      </w:r>
    </w:p>
    <w:p w14:paraId="7B2F17F5" w14:textId="77777777" w:rsidR="0094581F" w:rsidRDefault="0094581F" w:rsidP="0094581F">
      <w:r>
        <w:t>Это сделано для безопасности нас с вами — чтобы наши накопления не пропали в случае экономических бурь. Ведь мало кому хочется узнать за год до пенсии, что «ваш фонд потерял деньги».</w:t>
      </w:r>
    </w:p>
    <w:p w14:paraId="58B71DE5" w14:textId="77777777" w:rsidR="0094581F" w:rsidRDefault="0094581F" w:rsidP="0094581F">
      <w:r>
        <w:t>А что там с накоплениями?</w:t>
      </w:r>
    </w:p>
    <w:p w14:paraId="0402B8D4" w14:textId="77777777" w:rsidR="0094581F" w:rsidRDefault="0094581F" w:rsidP="0094581F">
      <w:r>
        <w:t>Люди уходят в ПДС</w:t>
      </w:r>
    </w:p>
    <w:p w14:paraId="7779604C" w14:textId="77777777" w:rsidR="0094581F" w:rsidRDefault="0094581F" w:rsidP="0094581F">
      <w:r>
        <w:t>В 2025 году количество людей, которые формируют пенсию через НПФ, сократилось на 564 тысячи человек. Почему? Потому что многие решили перейти в другую программу — в ПДС.</w:t>
      </w:r>
    </w:p>
    <w:p w14:paraId="06704829" w14:textId="77777777" w:rsidR="0094581F" w:rsidRDefault="0094581F" w:rsidP="0094581F">
      <w:r>
        <w:t>ПДС — это Программа Долгосрочных Сбережений. Придумана она недавно, и государство в ней активно помогает: добавляет свои деньги к вашим, даёт налоговые льготы и делает всё, чтобы вы копили на пенсию с выгодой.</w:t>
      </w:r>
    </w:p>
    <w:p w14:paraId="1C8D0CD0" w14:textId="77777777" w:rsidR="0094581F" w:rsidRDefault="0094581F" w:rsidP="0094581F">
      <w:r>
        <w:t>И это сработало — за квартал количество участников ПДС выросло почти в полтора раза. Теперь их около 4 миллионов человек. Люди переводят туда свои накопления и даже используют их как первый взнос.</w:t>
      </w:r>
    </w:p>
    <w:p w14:paraId="6A3138B7" w14:textId="77777777" w:rsidR="0094581F" w:rsidRDefault="0094581F" w:rsidP="0094581F">
      <w:r>
        <w:t>Зачем вообще ПДС и чем она лучше?</w:t>
      </w:r>
    </w:p>
    <w:p w14:paraId="7D59A44F" w14:textId="77777777" w:rsidR="0094581F" w:rsidRDefault="0094581F" w:rsidP="0094581F">
      <w:r>
        <w:t>Хороший вопрос. ПДС — это гибкий и добровольный способ копить на будущее. Работает просто:</w:t>
      </w:r>
    </w:p>
    <w:p w14:paraId="7301771D" w14:textId="77777777" w:rsidR="0094581F" w:rsidRDefault="0094581F" w:rsidP="0094581F">
      <w:r>
        <w:t>Вы вносите деньги на счёт.</w:t>
      </w:r>
    </w:p>
    <w:p w14:paraId="1A437CAA" w14:textId="77777777" w:rsidR="0094581F" w:rsidRDefault="0094581F" w:rsidP="0094581F">
      <w:r>
        <w:t>Государство добавляет от себя до 36 000 рублей в год.</w:t>
      </w:r>
    </w:p>
    <w:p w14:paraId="2A12333E" w14:textId="77777777" w:rsidR="0094581F" w:rsidRDefault="0094581F" w:rsidP="0094581F">
      <w:r>
        <w:t>Плюс — можно получить налоговый вычет (грубо говоря, часть ваших налогов возвращается обратно).</w:t>
      </w:r>
    </w:p>
    <w:p w14:paraId="17448ED1" w14:textId="77777777" w:rsidR="0094581F" w:rsidRDefault="0094581F" w:rsidP="0094581F">
      <w:r>
        <w:t>Деньги можно будет потратить в будущем — на пенсию, лечение, образование детей, или передать по наследству.</w:t>
      </w:r>
    </w:p>
    <w:p w14:paraId="3C27B1BB" w14:textId="77777777" w:rsidR="0094581F" w:rsidRDefault="0094581F" w:rsidP="0094581F">
      <w:r>
        <w:t>Для многих это звучит привлекательнее, чем сидеть в НПФ, чья доходность не всегда впечатляет.</w:t>
      </w:r>
    </w:p>
    <w:p w14:paraId="59DA298D" w14:textId="77777777" w:rsidR="0094581F" w:rsidRDefault="0094581F" w:rsidP="0094581F">
      <w:r>
        <w:t>Что меняется в работе самих фондов?</w:t>
      </w:r>
    </w:p>
    <w:p w14:paraId="2178DF2A" w14:textId="77777777" w:rsidR="0094581F" w:rsidRDefault="0094581F" w:rsidP="0094581F">
      <w:r>
        <w:t>Контроль ЦБ</w:t>
      </w:r>
    </w:p>
    <w:p w14:paraId="3516190A" w14:textId="77777777" w:rsidR="0094581F" w:rsidRDefault="0094581F" w:rsidP="0094581F">
      <w:r>
        <w:t>Центробанк не просто усиливает контроль — он начинает менять подход ко всей системе.</w:t>
      </w:r>
    </w:p>
    <w:p w14:paraId="2BCB52C0" w14:textId="77777777" w:rsidR="0094581F" w:rsidRDefault="0094581F" w:rsidP="0094581F">
      <w:r>
        <w:t>Появятся новые правила: например, уточняется, как НПФ должны оценивать стоимость вложений и как правильно учитывать доходы от разных финансовых инструментов — облигаций, депозитов, даже сложных «свопов» (не пугайтесь слова — это просто финансовые соглашения).</w:t>
      </w:r>
    </w:p>
    <w:p w14:paraId="3232597B" w14:textId="77777777" w:rsidR="0094581F" w:rsidRDefault="0094581F" w:rsidP="0094581F">
      <w:r>
        <w:lastRenderedPageBreak/>
        <w:t>Также в будущем хотят смягчить требования к составу инвестиционного портфеля — чтобы фонды могли вкладываться гибче. Но при этом ужесточают проверки — чтобы даже с рисками, фонды не обвалились в случае кризиса.</w:t>
      </w:r>
    </w:p>
    <w:p w14:paraId="509F9355" w14:textId="77777777" w:rsidR="0094581F" w:rsidRDefault="0094581F" w:rsidP="0094581F">
      <w:r>
        <w:t>А деньги точно будут в безопасности?</w:t>
      </w:r>
    </w:p>
    <w:p w14:paraId="14E400F1" w14:textId="77777777" w:rsidR="0094581F" w:rsidRDefault="0094581F" w:rsidP="0094581F">
      <w:r>
        <w:t>На это и направлены все нововведения. Центробанк хочет сделать так, чтобы в любой нестандартной ситуации (экономический кризис, обвал рынка, санкции и т.д.) фонды не теряли деньги вкладчиков.</w:t>
      </w:r>
    </w:p>
    <w:p w14:paraId="0A04E7F5" w14:textId="77777777" w:rsidR="0094581F" w:rsidRDefault="0094581F" w:rsidP="0094581F">
      <w:r>
        <w:t>Теперь фондам нельзя просто так инвестировать куда попало. Их деятельность станет более прозрачной и контролируемой.</w:t>
      </w:r>
    </w:p>
    <w:p w14:paraId="794363A3" w14:textId="77777777" w:rsidR="0094581F" w:rsidRDefault="0094581F" w:rsidP="0094581F">
      <w:r>
        <w:t>Куда лучше — в НПФ или ПДС?</w:t>
      </w:r>
    </w:p>
    <w:p w14:paraId="295268EA" w14:textId="77777777" w:rsidR="0094581F" w:rsidRDefault="0094581F" w:rsidP="0094581F">
      <w:r>
        <w:t>Это зависит от ваших целей.</w:t>
      </w:r>
    </w:p>
    <w:p w14:paraId="598FA6DB" w14:textId="77777777" w:rsidR="0094581F" w:rsidRDefault="0094581F" w:rsidP="0094581F">
      <w:r>
        <w:t>Если вы хотите больше гибкости, возможности потратить деньги на себя в жизни (а не ждать выхода на пенсию) — ПДС подходит лучше. Особенно с господдержкой и налоговыми бонусами.</w:t>
      </w:r>
    </w:p>
    <w:p w14:paraId="77011531" w14:textId="77777777" w:rsidR="0094581F" w:rsidRDefault="0094581F" w:rsidP="0094581F">
      <w:r>
        <w:t>Если вы хотите, чтобы ваши накопления шли исключительно в пенсионный капитал, а управлением занимались профессионалы — НПФ остаются вариантом. Но теперь они будут работать по новым, более строгим правилам.</w:t>
      </w:r>
    </w:p>
    <w:p w14:paraId="7F96FFBE" w14:textId="77777777" w:rsidR="0094581F" w:rsidRDefault="0094581F" w:rsidP="0094581F">
      <w:r>
        <w:t>А что в итоге?</w:t>
      </w:r>
    </w:p>
    <w:p w14:paraId="5EDE2178" w14:textId="77777777" w:rsidR="0094581F" w:rsidRDefault="0094581F" w:rsidP="0094581F">
      <w:r>
        <w:t>С пенсионной системой в России сейчас происходят важные и, в целом, положительные изменения. Люди начали больше интересоваться тем, куда уходят их деньги, государство усиливает контроль, и появляются новые программы, которые действительно могут сделать старость комфортной.</w:t>
      </w:r>
    </w:p>
    <w:p w14:paraId="0AB6E5C5" w14:textId="77777777" w:rsidR="0094581F" w:rsidRDefault="0094581F" w:rsidP="0094581F">
      <w:r>
        <w:t>Главное — не игнорировать происходящее. Пенсия — это не что-то далёкое и абстрактное. Это просто вопрос времени. А как ты к нему подготовишься — зависит от тебя. Сейчас самое время разобраться в своих накоплениях, выбрать стратегию и, возможно, сделать шаг навстречу более стабильному будущему.</w:t>
      </w:r>
    </w:p>
    <w:p w14:paraId="25995CA2" w14:textId="77777777" w:rsidR="00BF6EEC" w:rsidRPr="0094581F" w:rsidRDefault="00BF6EEC" w:rsidP="0094581F">
      <w:hyperlink r:id="rId21" w:history="1">
        <w:r w:rsidRPr="00FA36D7">
          <w:rPr>
            <w:rStyle w:val="a3"/>
          </w:rPr>
          <w:t>https://vkbkredit.ru/npf-novye-pravila-novye-programmy-novye-voprosy/</w:t>
        </w:r>
      </w:hyperlink>
      <w:r>
        <w:t xml:space="preserve"> </w:t>
      </w:r>
    </w:p>
    <w:p w14:paraId="078370D2" w14:textId="77777777" w:rsidR="006C1483" w:rsidRPr="00FA1C1E" w:rsidRDefault="006C1483" w:rsidP="006C1483">
      <w:pPr>
        <w:pStyle w:val="2"/>
      </w:pPr>
      <w:bookmarkStart w:id="70" w:name="_Hlk200001708"/>
      <w:bookmarkStart w:id="71" w:name="_Toc200002209"/>
      <w:r w:rsidRPr="00FA1C1E">
        <w:t>Телеинформ, 04.06.2025, Иркутская область – в числе лидеров по участию жителей в программе долгосрочных сбережений</w:t>
      </w:r>
      <w:bookmarkEnd w:id="71"/>
    </w:p>
    <w:p w14:paraId="588BE415" w14:textId="77777777" w:rsidR="006C1483" w:rsidRPr="00FA1C1E" w:rsidRDefault="006C1483" w:rsidP="00D859E9">
      <w:pPr>
        <w:pStyle w:val="3"/>
      </w:pPr>
      <w:bookmarkStart w:id="72" w:name="_Toc200002210"/>
      <w:r w:rsidRPr="00FA1C1E">
        <w:t>По итогам 2024 года Иркутская область вошла в число лидеров среди субъектов Сибирского федерального округа и в целом по Российской Федерации по объему фактических сберегательных взносов, поступивших по договорам долгосрочных сбережений.</w:t>
      </w:r>
      <w:bookmarkEnd w:id="72"/>
    </w:p>
    <w:p w14:paraId="09B9D186" w14:textId="77777777" w:rsidR="006C1483" w:rsidRPr="00FA1C1E" w:rsidRDefault="006C1483" w:rsidP="006C1483">
      <w:r w:rsidRPr="00FA1C1E">
        <w:t>– Данный показатель свидетельствует о том, что жители Приангарья видят в программе реальную пользу и активно используют возможность обеспечить свое финансовое благополучие, – отметила министр финансов Иркутской области Наталия Бояринова.</w:t>
      </w:r>
    </w:p>
    <w:p w14:paraId="38A7B7A1" w14:textId="77777777" w:rsidR="006C1483" w:rsidRPr="00FA1C1E" w:rsidRDefault="006C1483" w:rsidP="006C1483">
      <w:r w:rsidRPr="00FA1C1E">
        <w:t xml:space="preserve">Напомним, что программа долгосрочных сбережений – это добровольный накопительно-сберегательный продукт для граждан, сообщает пресс-служба главы региона. В финансировании сбережений участвует государство. Программа действует с </w:t>
      </w:r>
      <w:r w:rsidRPr="00FA1C1E">
        <w:lastRenderedPageBreak/>
        <w:t>2024 года и позволяет копить средства, чтобы получать дополнительный доход в будущем, или создать подушку безопасности на случай особых жизненных ситуаций.</w:t>
      </w:r>
    </w:p>
    <w:p w14:paraId="153C6CF0" w14:textId="77777777" w:rsidR="006C1483" w:rsidRPr="00FA1C1E" w:rsidRDefault="006C1483" w:rsidP="006C1483">
      <w:r w:rsidRPr="00FA1C1E">
        <w:t>Среди основных преимуществ программы – софинансирование государства в объеме до 36 тыс. рублей в год в течение 10 лет, налоговый вычет с максимальной суммы в 400 тыс. рублей в год, государственные гарантии сохранности до 2,8 млн рублей, включая инвестиционный доход. С 1 октября 2025 года стать участником программы можно будет через Госуслуги.</w:t>
      </w:r>
    </w:p>
    <w:p w14:paraId="4A2BF7AC" w14:textId="77777777" w:rsidR="006C1483" w:rsidRPr="00FA1C1E" w:rsidRDefault="006C1483" w:rsidP="006C1483">
      <w:r w:rsidRPr="00FA1C1E">
        <w:t>До 20 июня 2025 года Минфин региона на Платформе обратной связи проводит опрос по программе долгосрочных сбережений.</w:t>
      </w:r>
    </w:p>
    <w:p w14:paraId="13C95C13" w14:textId="77777777" w:rsidR="006C1483" w:rsidRPr="00FA1C1E" w:rsidRDefault="006C1483" w:rsidP="006C1483">
      <w:r w:rsidRPr="00FA1C1E">
        <w:t>Жителям региона предлагают ответить на вопросы: знают ли они об этой программе, планируют ли в нее вступить и какие ее преимущества наиболее важны.</w:t>
      </w:r>
    </w:p>
    <w:p w14:paraId="2EDE0F88" w14:textId="77777777" w:rsidR="006C1483" w:rsidRPr="00FA1C1E" w:rsidRDefault="006C1483" w:rsidP="006C1483">
      <w:r w:rsidRPr="00FA1C1E">
        <w:t>– Министерство финансов Иркутской области заинтересовано во мнении жителей региона о программе: насколько она отвечает их ожиданиям. Результаты будут проанализированы, – сказала Наталия Бояринова.</w:t>
      </w:r>
    </w:p>
    <w:p w14:paraId="1806AAF4" w14:textId="77777777" w:rsidR="006C1483" w:rsidRPr="00FA1C1E" w:rsidRDefault="006C1483" w:rsidP="006C1483">
      <w:r w:rsidRPr="00FA1C1E">
        <w:t>Напомним, что Платформа обратной связи создана по поручению президента России Владимира Путина и действует в рамках нацпроекта «Экономика данных и цифровая трансформация государства».</w:t>
      </w:r>
    </w:p>
    <w:p w14:paraId="52D8FE40" w14:textId="77777777" w:rsidR="006C1483" w:rsidRPr="00FA1C1E" w:rsidRDefault="006C1483" w:rsidP="006C1483">
      <w:r w:rsidRPr="00FA1C1E">
        <w:t>ПОС работает во взаимодействии с порталом Госуслуг: https://pos.gosuslugi.ru/landing/. Перейти на нее также можно через госпаблики – официальные страницы органов власти в социальных сетях, где размещены виджеты «Сообщить о проблеме» и «Высказать мнение». В частности, это можно сделать через госпаблик правительства Иркутской области ВКонтакте: https://vk.com/irkutskgov.</w:t>
      </w:r>
    </w:p>
    <w:p w14:paraId="699EAC26" w14:textId="77777777" w:rsidR="006C1483" w:rsidRPr="00FA1C1E" w:rsidRDefault="006C1483" w:rsidP="006C1483">
      <w:r w:rsidRPr="00FA1C1E">
        <w:t>С начала 2025 года органы государственной власти и местного самоуправления Иркутской области провели через ПОС более 500 опросов.</w:t>
      </w:r>
    </w:p>
    <w:p w14:paraId="073F11EA" w14:textId="77777777" w:rsidR="006C1483" w:rsidRPr="00FA1C1E" w:rsidRDefault="006C1483" w:rsidP="006C1483">
      <w:hyperlink r:id="rId22" w:history="1">
        <w:r w:rsidRPr="00FA1C1E">
          <w:rPr>
            <w:rStyle w:val="a3"/>
          </w:rPr>
          <w:t>https://i38.ru/dengi-pervie/irkutskaya-oblast-v-chisle-liderov-po-uchastiiu-zhiteley-v-programme-dolgosrochnich-sberezheniy</w:t>
        </w:r>
      </w:hyperlink>
      <w:r w:rsidRPr="00FA1C1E">
        <w:t xml:space="preserve"> </w:t>
      </w:r>
    </w:p>
    <w:p w14:paraId="199EE4E6" w14:textId="77777777" w:rsidR="00FF1D13" w:rsidRPr="00FA1C1E" w:rsidRDefault="00FF1D13" w:rsidP="00FF1D13">
      <w:pPr>
        <w:pStyle w:val="2"/>
      </w:pPr>
      <w:bookmarkStart w:id="73" w:name="_Toc200002211"/>
      <w:bookmarkEnd w:id="70"/>
      <w:r w:rsidRPr="00FA1C1E">
        <w:t>gazetateploe.ru, 04.06.2025, Инвестиции в свое будущее: жители региона могут обзавестись финансовой «подушкой безопасности»</w:t>
      </w:r>
      <w:bookmarkEnd w:id="73"/>
      <w:r w:rsidRPr="00FA1C1E">
        <w:t xml:space="preserve"> </w:t>
      </w:r>
    </w:p>
    <w:p w14:paraId="7FC00971" w14:textId="77777777" w:rsidR="00FF1D13" w:rsidRPr="00FA1C1E" w:rsidRDefault="00FF1D13" w:rsidP="00D859E9">
      <w:pPr>
        <w:pStyle w:val="3"/>
      </w:pPr>
      <w:bookmarkStart w:id="74" w:name="_Toc200002212"/>
      <w:r w:rsidRPr="00FA1C1E">
        <w:t>С января 2024 года порядка 50 тысяч человек воспользовались возможностью заключить договор по программе долгосрочных сбережений и тем самым сформировать собственный дополнительный доход.</w:t>
      </w:r>
      <w:bookmarkEnd w:id="74"/>
    </w:p>
    <w:p w14:paraId="0537359B" w14:textId="77777777" w:rsidR="00FF1D13" w:rsidRPr="00FA1C1E" w:rsidRDefault="00FF1D13" w:rsidP="00FF1D13">
      <w:r w:rsidRPr="00FA1C1E">
        <w:t>Об уникальных возможностях универсального сберегательного продукта – программы долгосрочных сбережений (ПДС) – шла речь в рамках вебинара, организованного Министерством финансов РФ. В мероприятии приняли участие заместитель председателя Правительства Тульской области Ольга Гремякова, представители министерств, ведомств и учреждений, участвующих в информировании граждан по данной тематике.</w:t>
      </w:r>
    </w:p>
    <w:p w14:paraId="32103109" w14:textId="77777777" w:rsidR="00FF1D13" w:rsidRPr="00FA1C1E" w:rsidRDefault="00FF1D13" w:rsidP="00FF1D13">
      <w:r w:rsidRPr="00FA1C1E">
        <w:t xml:space="preserve">В нашей области программа реализуется второй год и набирает популярность у жителей разных возрастов, в том числе и экономически активного населения. Как сообщили в Министерстве финансов Тульской области, за период реализации </w:t>
      </w:r>
      <w:r w:rsidRPr="00FA1C1E">
        <w:lastRenderedPageBreak/>
        <w:t>программы объем фактических взносов в нашем регионе составил уже свыше 2,8 млрд рублей.</w:t>
      </w:r>
    </w:p>
    <w:p w14:paraId="3235E2D0" w14:textId="77777777" w:rsidR="00FF1D13" w:rsidRPr="00FA1C1E" w:rsidRDefault="00FF1D13" w:rsidP="00FF1D13">
      <w:r w:rsidRPr="00FA1C1E">
        <w:t>Программа долгосрочных сбережений направлена на оказание помощи гражданам в накоплении средств на будущее с возможностью господдержки в виде софинансирования взносов. Проще говоря, жителям предлагается создать про запас финансовую «подушку безопасности», которая пригодится в непростой жизненной ситуации или, например, прибавит уверенности в завтрашнем дне после ухода на пенсию.</w:t>
      </w:r>
    </w:p>
    <w:p w14:paraId="584B1669" w14:textId="77777777" w:rsidR="00FF1D13" w:rsidRPr="00FA1C1E" w:rsidRDefault="00FF1D13" w:rsidP="00FF1D13">
      <w:r w:rsidRPr="00FA1C1E">
        <w:t>Главная особенность программы в том, что ее участник сможет получить от государства гарантированную прибавку к своим накоплениям. То есть, не только сберечь капитал, но и приумножить, чтобы потом при необходимости с пользой потратить на долгосрочные цели – например, на образование детей или на приобретение недвижимости. Накопления растут за счет софинансирования от государства и инвестиционного дохода негосударственного пенсионного фонда.</w:t>
      </w:r>
    </w:p>
    <w:p w14:paraId="53A7939C" w14:textId="77777777" w:rsidR="00FF1D13" w:rsidRPr="00FA1C1E" w:rsidRDefault="00FF1D13" w:rsidP="00FF1D13">
      <w:r w:rsidRPr="00FA1C1E">
        <w:t>Выплата накоплений доступна после 15 лет действия договора или при достижении 55 лет для женщин и 60 лет для мужчин. Также возможно получение денег в особых жизненных ситуациях, таких как потеря кормильца или необходимость дорогостоящего лечения.</w:t>
      </w:r>
    </w:p>
    <w:p w14:paraId="5ED69CDD" w14:textId="77777777" w:rsidR="00FF1D13" w:rsidRPr="00FA1C1E" w:rsidRDefault="00FF1D13" w:rsidP="00FF1D13">
      <w:r w:rsidRPr="00FA1C1E">
        <w:t>Участником программы долгосрочных сбережений может стать гражданин России в возрасте 18 лет.</w:t>
      </w:r>
    </w:p>
    <w:p w14:paraId="6A4CB847" w14:textId="77777777" w:rsidR="00FF1D13" w:rsidRPr="00FA1C1E" w:rsidRDefault="00FF1D13" w:rsidP="00FF1D13">
      <w:hyperlink r:id="rId23" w:history="1">
        <w:r w:rsidRPr="00FA1C1E">
          <w:rPr>
            <w:rStyle w:val="a3"/>
          </w:rPr>
          <w:t>https://gazetateploe.ru/n867227.html</w:t>
        </w:r>
      </w:hyperlink>
      <w:r w:rsidRPr="00FA1C1E">
        <w:t xml:space="preserve"> </w:t>
      </w:r>
    </w:p>
    <w:p w14:paraId="1C466E83" w14:textId="77777777" w:rsidR="006C1483" w:rsidRPr="00FA1C1E" w:rsidRDefault="006C1483" w:rsidP="006C1483">
      <w:pPr>
        <w:pStyle w:val="2"/>
      </w:pPr>
      <w:bookmarkStart w:id="75" w:name="_Hlk200001748"/>
      <w:bookmarkStart w:id="76" w:name="_Toc200002213"/>
      <w:r w:rsidRPr="00FA1C1E">
        <w:t>СОВА, 04.06.2025, Самарская область вошла в топ-3 в рейтинге регионов просветительской эстафеты "Мои финансы"</w:t>
      </w:r>
      <w:bookmarkEnd w:id="76"/>
    </w:p>
    <w:p w14:paraId="550A4E96" w14:textId="77777777" w:rsidR="006C1483" w:rsidRPr="00FA1C1E" w:rsidRDefault="006C1483" w:rsidP="00D859E9">
      <w:pPr>
        <w:pStyle w:val="3"/>
      </w:pPr>
      <w:bookmarkStart w:id="77" w:name="_Toc200002214"/>
      <w:r w:rsidRPr="00FA1C1E">
        <w:t>Подведены итоги IV этапа Всероссийской просветительской эстафеты "Мои финансы" - "Сберегай и приумножай". Самарская область заняла 2 место в рейтинге регионов по результатам участия граждан в тестировании по управлению своими финансами.</w:t>
      </w:r>
      <w:bookmarkEnd w:id="77"/>
      <w:r w:rsidRPr="00FA1C1E">
        <w:t xml:space="preserve"> </w:t>
      </w:r>
    </w:p>
    <w:p w14:paraId="0775B6C6" w14:textId="77777777" w:rsidR="006C1483" w:rsidRPr="00FA1C1E" w:rsidRDefault="006C1483" w:rsidP="006C1483">
      <w:r w:rsidRPr="00FA1C1E">
        <w:t>За время IV этапа эстафеты "Мои финансы" под названием "Сберегай и приумножай" в Самарской области было проведено более 1 тысячи региональных мероприятия, участниками которых стали почти полмиллиона человек. К IV этапу эстафеты подключились все 27 муниципальных районов и 10 городских округа.</w:t>
      </w:r>
    </w:p>
    <w:p w14:paraId="49F17B15" w14:textId="77777777" w:rsidR="006C1483" w:rsidRPr="00FA1C1E" w:rsidRDefault="006C1483" w:rsidP="006C1483">
      <w:r w:rsidRPr="00FA1C1E">
        <w:t>В рамках тематики этапа были проведены интерактивные занятия и лекции, на которых участники познакомились с безопасными инструментами для формирования долгосрочных накоплений: банковскими вкладами и счетами, акциями, облигациями, паевыми инвестиционными фондами, индивидуальными инвестиционными счетами, программой долгосрочных сбережений и получили советы по выбору оптимальных решений в зависимости от финансовых целей.</w:t>
      </w:r>
    </w:p>
    <w:p w14:paraId="500BB476" w14:textId="77777777" w:rsidR="006C1483" w:rsidRPr="00FA1C1E" w:rsidRDefault="006C1483" w:rsidP="006C1483">
      <w:r w:rsidRPr="00FA1C1E">
        <w:t>Всероссийская просветительская эстафета "Мои финансы" - это масштабный проект по финансовой грамотности для россиян всех возрастов. Он включает в себя цикл информационно-просветительских мероприятий по самым разным темам.</w:t>
      </w:r>
    </w:p>
    <w:p w14:paraId="6C16F8EB" w14:textId="77777777" w:rsidR="006C1483" w:rsidRPr="00FA1C1E" w:rsidRDefault="006C1483" w:rsidP="006C1483">
      <w:r w:rsidRPr="00FA1C1E">
        <w:lastRenderedPageBreak/>
        <w:t>24 мая стартовал новый V этап "Финансовая безопасность для всей семьи: защити свои деньги". Он посвящен ответственному управлению личным и семейным бюджетом, способам его защиты от мошенников, киберугроз и продлится до сентября 2025 года. Участники узнают, как защитить свои персональные данные, не попасться на удочку лжеброкеров, а также как безопасно совершить покупки в интернете, чтобы не стать жертвой злоумышленников.</w:t>
      </w:r>
    </w:p>
    <w:p w14:paraId="48583858" w14:textId="77777777" w:rsidR="006C1483" w:rsidRPr="00FA1C1E" w:rsidRDefault="006C1483" w:rsidP="006C1483">
      <w:r w:rsidRPr="00FA1C1E">
        <w:t xml:space="preserve">Организатором эстафеты выступает министерство финансов Российской Федерации, оператором - НИФИ Минфина России. Соорганизатором и исполнителем в Самарской области является региональный центр финансовой грамотности. </w:t>
      </w:r>
    </w:p>
    <w:p w14:paraId="7B76743D" w14:textId="77777777" w:rsidR="006C1483" w:rsidRPr="00FA1C1E" w:rsidRDefault="006C1483" w:rsidP="006C1483">
      <w:hyperlink r:id="rId24" w:history="1">
        <w:r w:rsidRPr="00FA1C1E">
          <w:rPr>
            <w:rStyle w:val="a3"/>
          </w:rPr>
          <w:t>https://sovainfo.ru/news/samarskaya-oblast-voshla-v-top-3-v-reytinge-regionov-prosvetitelskoy-estafety-moi-finansy/</w:t>
        </w:r>
      </w:hyperlink>
    </w:p>
    <w:bookmarkEnd w:id="75"/>
    <w:p w14:paraId="0A56340F" w14:textId="77777777" w:rsidR="00040A4F" w:rsidRPr="00FA1C1E" w:rsidRDefault="00040A4F" w:rsidP="00111D7C"/>
    <w:p w14:paraId="2817EC82" w14:textId="77777777" w:rsidR="00111D7C" w:rsidRPr="00FA1C1E" w:rsidRDefault="00111D7C" w:rsidP="00111D7C">
      <w:pPr>
        <w:pStyle w:val="10"/>
      </w:pPr>
      <w:bookmarkStart w:id="78" w:name="_Toc165991074"/>
      <w:bookmarkStart w:id="79" w:name="_Toc200002215"/>
      <w:r w:rsidRPr="00FA1C1E">
        <w:t>Новости развития системы обязательного пенсионного страхования и страховой пенсии</w:t>
      </w:r>
      <w:bookmarkEnd w:id="53"/>
      <w:bookmarkEnd w:id="54"/>
      <w:bookmarkEnd w:id="55"/>
      <w:bookmarkEnd w:id="78"/>
      <w:bookmarkEnd w:id="79"/>
    </w:p>
    <w:p w14:paraId="38D8EE86" w14:textId="77777777" w:rsidR="00E52317" w:rsidRPr="00FA1C1E" w:rsidRDefault="00E52317" w:rsidP="00E52317">
      <w:pPr>
        <w:pStyle w:val="2"/>
      </w:pPr>
      <w:bookmarkStart w:id="80" w:name="a6"/>
      <w:bookmarkStart w:id="81" w:name="_Toc200002216"/>
      <w:bookmarkEnd w:id="80"/>
      <w:r w:rsidRPr="00FA1C1E">
        <w:t>Аргументы недели, 04.06.2025, Юрий АНТОНОВ, Заплатить за пенсию</w:t>
      </w:r>
      <w:bookmarkEnd w:id="81"/>
    </w:p>
    <w:p w14:paraId="75436677" w14:textId="77777777" w:rsidR="00E52317" w:rsidRPr="00FA1C1E" w:rsidRDefault="00E52317" w:rsidP="00D859E9">
      <w:pPr>
        <w:pStyle w:val="3"/>
      </w:pPr>
      <w:bookmarkStart w:id="82" w:name="_Toc200002217"/>
      <w:r w:rsidRPr="00FA1C1E">
        <w:t>Пенсионная реформа, начатая в России в 2019 г., завершится только в 2028-м. А социологические опросы показывают, что граждане ожидают от её очередных зигзагов лишь новых ущемлений. Стоило Всемирной организации здравоохранения (ВОЗ) повысить «возраст молодости» до 44 лет, как в России выросло число ожидающих нового повышения пенсионного возраста. Хотя реальная опасность совсем в другом.</w:t>
      </w:r>
      <w:bookmarkEnd w:id="82"/>
    </w:p>
    <w:p w14:paraId="35BED0A0" w14:textId="77777777" w:rsidR="00E52317" w:rsidRPr="00FA1C1E" w:rsidRDefault="00E52317" w:rsidP="00E52317">
      <w:r w:rsidRPr="00FA1C1E">
        <w:t>Не прошёл по конкурсу</w:t>
      </w:r>
    </w:p>
    <w:p w14:paraId="74566B74" w14:textId="77777777" w:rsidR="00E52317" w:rsidRPr="00FA1C1E" w:rsidRDefault="00E52317" w:rsidP="00E52317">
      <w:r w:rsidRPr="00FA1C1E">
        <w:t>В апреле 2025 г. депутат Государственной думы Оксана Дмитриева назвала переход на частичную накопительную систему пенсий самым масштабным обманом в социальной сфере. Проблема в том, что накопительная часть формировалась не в дополнение к страховой пенсии, а вместо неё. И граждане, собирающиеся на покой в 2026 г., могут недосчитаться пенсионных баллов и вовсе не получить пенсию по стажу.</w:t>
      </w:r>
    </w:p>
    <w:p w14:paraId="32653F79" w14:textId="77777777" w:rsidR="00E52317" w:rsidRPr="00FA1C1E" w:rsidRDefault="00E52317" w:rsidP="00E52317">
      <w:r w:rsidRPr="00FA1C1E">
        <w:t>«АН» долго подбирали слова, чтобы это объяснить. Но вышло всё равно туманно. В 2026 г. в России на пенсию выйдут 59-летние женщины и 64-летние мужчины. При этом для получения права на пенсию необходимо иметь 15 лет страхового стажа и 30 пенсионных коэффициентов (тех самых баллов). Допустим, человек получал в период 2002–2014 гг. среднюю заработную плату. С неё добросовестно отчислялись взносы на накопительную часть пенсии. «Но эти средства не отчислялись на страховую часть, и человек за эти</w:t>
      </w:r>
    </w:p>
    <w:p w14:paraId="7140C205" w14:textId="77777777" w:rsidR="00E52317" w:rsidRPr="00FA1C1E" w:rsidRDefault="00E52317" w:rsidP="00E52317">
      <w:r w:rsidRPr="00FA1C1E">
        <w:t>12 лет потерял 16 пенсионных баллов», – объясняет Дмитриева.</w:t>
      </w:r>
    </w:p>
    <w:p w14:paraId="5C603B71" w14:textId="77777777" w:rsidR="00E52317" w:rsidRPr="00FA1C1E" w:rsidRDefault="00E52317" w:rsidP="00E52317">
      <w:r w:rsidRPr="00FA1C1E">
        <w:t xml:space="preserve">Не очень понятно? Почему баллов может не хватать? Оказывается, из-за сложного механизма их начисления и индексации. Например, в 2022 г. для выхода на пенсию достаточно было иметь 23,4 балла, а сейчас его показатели «вышли на плато» в 30. При </w:t>
      </w:r>
      <w:r w:rsidRPr="00FA1C1E">
        <w:lastRenderedPageBreak/>
        <w:t>недоборе баллов их можно докупить: в 2025 г. за один балл предлагают доплатить 60 тысяч рублей.</w:t>
      </w:r>
    </w:p>
    <w:p w14:paraId="72D5412E" w14:textId="77777777" w:rsidR="00E52317" w:rsidRPr="00FA1C1E" w:rsidRDefault="00E52317" w:rsidP="00E52317">
      <w:r w:rsidRPr="00FA1C1E">
        <w:t>И вот ещё раз: если вы всё-таки недобрали баллов для получения страховой пенсии, вам предложат прийти через пять лет за социальной, которая существенно ниже. Оксана Дмитриева считает, что подобная петрушка «может затронуть 3–4% от возрастной когорты, которая намерена выходить на пенсию по старости». Правда, в Социальном фонде России её опасения не поддерживают: дескать, абсолютное большинство граждан, достигших пенсионного возраста, имеют достаточное количество баллов для назначения страховой пенсии по старости.</w:t>
      </w:r>
    </w:p>
    <w:p w14:paraId="7A326776" w14:textId="77777777" w:rsidR="00E52317" w:rsidRPr="00FA1C1E" w:rsidRDefault="00E52317" w:rsidP="00E52317">
      <w:r w:rsidRPr="00FA1C1E">
        <w:t>Однако поводы для беспокойства есть не только у депутата Дмитриевой. Одна из думских фракций ещё осенью 2024 г. предлагала «сбросить планку» с 30 до 20 баллов. Доцент Российского экономического университета им. Г.В. Плеханова Ольга Лебединская допустила специальный механизм компенсации баллов для тех, кому не хватает немного – например, 3–4 баллов. Можно их, конечно, и заработать. Но в 2024 г. нужно было получать зарплату свыше 65 тыс. рублей, чтобы добрать 3,5 балла. А это не каждой бабушке под силу.</w:t>
      </w:r>
    </w:p>
    <w:p w14:paraId="7AB80D7A" w14:textId="77777777" w:rsidR="00E52317" w:rsidRPr="00FA1C1E" w:rsidRDefault="00E52317" w:rsidP="00E52317">
      <w:r w:rsidRPr="00FA1C1E">
        <w:t>«Больной пункт»</w:t>
      </w:r>
    </w:p>
    <w:p w14:paraId="01EA0C04" w14:textId="77777777" w:rsidR="00E52317" w:rsidRPr="00FA1C1E" w:rsidRDefault="00E52317" w:rsidP="00E52317">
      <w:r w:rsidRPr="00FA1C1E">
        <w:t>Как уже рассказывали «АН», правительство РФ до 2019 г. долго топталось перед непопулярной мерой – повышением пенсионного возраста. Оно очень напоминало мышей, решивших вешать коту на шею колокольчик, но не способных решить вопрос: кто именно будет вешать? Но в итоге из всех вариантов повышения пенсионного возраста выбрали самый жёсткий.</w:t>
      </w:r>
    </w:p>
    <w:p w14:paraId="0ADBB153" w14:textId="77777777" w:rsidR="00E52317" w:rsidRPr="00FA1C1E" w:rsidRDefault="00E52317" w:rsidP="00E52317">
      <w:r w:rsidRPr="00FA1C1E">
        <w:t>За оправданиями, как водится, дело не стало. Дескать, существующий пенсионный возраст установлен в 1920-е годы, когда средний советский мужчина не доживал до 50 лет. С тех пор продолжительность жизни выросла во всём мире, и весь мир, кроме России, сдвигал возраст выхода на пенсию ближе к 70 годам. Например, в Дании выходят на покой в 67 лет, а в Японии – и вовсе после 70 лет. Наших же 55 лет для женщин и 60 лет для мужчин нигде в Европе уже нет. При этом мы выгодно отличаемся от Китая, где пенсий не платят вовсе, или от Туркменистана, где выплаты старикам просто отменили как «не соответствующие туркменской культуре и ценностям».</w:t>
      </w:r>
    </w:p>
    <w:p w14:paraId="292E75A7" w14:textId="77777777" w:rsidR="00E52317" w:rsidRPr="00FA1C1E" w:rsidRDefault="00E52317" w:rsidP="00E52317">
      <w:r w:rsidRPr="00FA1C1E">
        <w:t>По данным Росстата, к 2018 г. в границах пенсионного возраста находились 36,7 млн россиян: 25,9 млн женщин и всего 10,8 млн мужчин. Если подтянуть возраст до 63 лет у женщин и 65 лет у мужчин, то пенсионеров останется 22,9 млн человек. Что даст экономию в 2,3 трлн рублей. Другого пути вроде как и нет: доля пенсионеров в структуре населения продолжает увеличиваться, а размеры выплат необходимо индексировать. «Никакой бюджет это не потянет», – уверяли сторонники пенсионной реформы.</w:t>
      </w:r>
    </w:p>
    <w:p w14:paraId="7664507C" w14:textId="77777777" w:rsidR="00E52317" w:rsidRPr="00FA1C1E" w:rsidRDefault="00E52317" w:rsidP="00E52317">
      <w:r w:rsidRPr="00FA1C1E">
        <w:t xml:space="preserve">Сегодня около 60% оформивших пенсию россиян продолжают работать. Во многом это следствие дефицита рабочих рук, возникшего после начала СВО. Работодатели в 2024 г. предлагали пенсионерам зарплаты на 40% выше, чем годом ранее. Но так было не всегда. В 2016 г. лишь 2% от общего числа нанятых сотрудников были старше 40 лет. Фонд «Общественное мнение» тогда выяснил, что 53% российских пенсионеров </w:t>
      </w:r>
      <w:r w:rsidRPr="00FA1C1E">
        <w:lastRenderedPageBreak/>
        <w:t>прекращали работать против своего желания. Даже 40–50-летние были вынуждены соглашаться на понижение оплаты труда в среднем на 20%.</w:t>
      </w:r>
    </w:p>
    <w:p w14:paraId="0170AB49" w14:textId="77777777" w:rsidR="00E52317" w:rsidRPr="00FA1C1E" w:rsidRDefault="00E52317" w:rsidP="00E52317">
      <w:r w:rsidRPr="00FA1C1E">
        <w:t>В Китае, как оказалось, пенсионная система не отсутствует, как любят повторять с высоких трибун. Она скопирована с советской системы конца 1950-х годов, где колхозники пенсий не получали. Нынче в Китае право на пенсию имеют лишь 55% граждан, в основном горожане. К 2019 г. средняя пенсия в Поднебесной была ниже российской примерно на 10 тыс. рублей, зато её покупательная способность выше. И если в России работник платил в пенсионные фонды (по сути, в государственный карман) 22% заработка, то в Китае – 7–8%. При этом китаянка, занятая физическим трудом, выходила на пенсию в 50 лет, а у нас в 38–40 лет неслабую «пенсионную надбавку» получают почему-то сотрудники силовых ведомств.</w:t>
      </w:r>
    </w:p>
    <w:p w14:paraId="5A67BF8C" w14:textId="77777777" w:rsidR="00E52317" w:rsidRPr="00FA1C1E" w:rsidRDefault="00E52317" w:rsidP="00E52317">
      <w:r w:rsidRPr="00FA1C1E">
        <w:t>А сэкономленные в результате пенсионной реформы 2019 г. 2,3 трлн рублей не изменили печальной динамики. То есть доля расходов на школы и больницы по отношению к ВВП продолжала падать. За пять лет до начала реформы Пенсионный фонд России (ПФР) тратил на свою работу 18% средств от 8-триллионного бюджета, хотя в развитых странах норма – 5%. К 2020 г. российских пенсионеров обслуживала 121 тыс. сотрудников, а в США – лишь 50 тыс. (хотя население вдвое больше нашего). Правда, функции нашего Пенсионного фонда были шире – от выплат материнского капитала до ведения реестра инвалидов. Но это мало кого успокоило.</w:t>
      </w:r>
    </w:p>
    <w:p w14:paraId="592C4842" w14:textId="77777777" w:rsidR="00E52317" w:rsidRPr="00FA1C1E" w:rsidRDefault="00E52317" w:rsidP="00E52317">
      <w:r w:rsidRPr="00FA1C1E">
        <w:t>Когда тема стала «горячей», в ПФР начались увольнения, но журналисты не раз обнаруживали, что фонд просто отдавал многие функции на аутсорс частникам. Что вряд ли выходило дешевле. А в 2023 г. на основе ПФР и Фонда социального страхования образован Социальный фонд России. На 2025 г. бюджет фонда запланирован с дефицитом 369 млрд рублей. А в 2024 г. было 555 млрд в плюсе.</w:t>
      </w:r>
    </w:p>
    <w:p w14:paraId="12DCEE96" w14:textId="77777777" w:rsidR="00E52317" w:rsidRPr="00FA1C1E" w:rsidRDefault="00E52317" w:rsidP="00E52317">
      <w:r w:rsidRPr="00FA1C1E">
        <w:t xml:space="preserve">Работодатели в 2024 г. предлагали пенсионерам зарплаты на 40% выше, чем годом ранее. </w:t>
      </w:r>
    </w:p>
    <w:p w14:paraId="40B9A577" w14:textId="77777777" w:rsidR="00B7229F" w:rsidRPr="00FA1C1E" w:rsidRDefault="00B7229F" w:rsidP="00B7229F">
      <w:pPr>
        <w:pStyle w:val="2"/>
      </w:pPr>
      <w:bookmarkStart w:id="83" w:name="_Toc200002218"/>
      <w:r w:rsidRPr="00FA1C1E">
        <w:t>РИА Новости, 04.06.2025, СФ одобрил закон о финансировании пенсий для госслужащих федеральной территории "Сириус"</w:t>
      </w:r>
      <w:bookmarkEnd w:id="83"/>
    </w:p>
    <w:p w14:paraId="2D0DB02E" w14:textId="77777777" w:rsidR="00B7229F" w:rsidRPr="00FA1C1E" w:rsidRDefault="00B7229F" w:rsidP="00D859E9">
      <w:pPr>
        <w:pStyle w:val="3"/>
      </w:pPr>
      <w:bookmarkStart w:id="84" w:name="_Toc200002219"/>
      <w:r w:rsidRPr="00FA1C1E">
        <w:t>Совет Федерации на заседании в среду одобрил закон об особенностях пенсионного обеспечения для госслужащих в органах власти федеральной территории "Сириус".</w:t>
      </w:r>
      <w:bookmarkEnd w:id="84"/>
    </w:p>
    <w:p w14:paraId="012CA869" w14:textId="77777777" w:rsidR="00B7229F" w:rsidRPr="00FA1C1E" w:rsidRDefault="00B7229F" w:rsidP="00B7229F">
      <w:r w:rsidRPr="00FA1C1E">
        <w:t>Законом предусматривается осуществление финансового обеспечения расходов на выплату пенсий за выслугу лет лицам, замещающим должности федеральной государственной гражданской службы в органах власти федеральной территории "Сириус". Соответствующее финансирование будет производиться за счёт межбюджетных трансфертов из бюджета территории, предоставляемых бюджету Соцфонда на основании соглашения между властями федеральной территории и фондом.</w:t>
      </w:r>
    </w:p>
    <w:p w14:paraId="29457380" w14:textId="77777777" w:rsidR="00B7229F" w:rsidRPr="00FA1C1E" w:rsidRDefault="00B7229F" w:rsidP="00B7229F">
      <w:r w:rsidRPr="00FA1C1E">
        <w:t xml:space="preserve">Закон уточняет нормы о приостановлении выплаты пенсии за выслугу лет и ежемесячной доплаты для экс-сенаторов РФ и экс-депутатов ГД. Данное приостановление будет применяться к периодам замещения госдолжности субъекта РФ только на постоянной основе (сейчас и на непостоянной), а также к периодам работы в межгосударственных органах, созданных с участием РФ. </w:t>
      </w:r>
    </w:p>
    <w:p w14:paraId="686CC78C" w14:textId="77777777" w:rsidR="00E52317" w:rsidRPr="00FA1C1E" w:rsidRDefault="00E52317" w:rsidP="00E52317">
      <w:pPr>
        <w:pStyle w:val="2"/>
      </w:pPr>
      <w:bookmarkStart w:id="85" w:name="_Hlk200001818"/>
      <w:bookmarkStart w:id="86" w:name="_Toc200002220"/>
      <w:r w:rsidRPr="00FA1C1E">
        <w:lastRenderedPageBreak/>
        <w:t>ТАСС, 04.06.2025, Нилов предложил снизить пенсионный возраст многодетным отцам-одиночкам</w:t>
      </w:r>
      <w:bookmarkEnd w:id="86"/>
    </w:p>
    <w:p w14:paraId="3030273B" w14:textId="77777777" w:rsidR="00E52317" w:rsidRPr="00FA1C1E" w:rsidRDefault="00E52317" w:rsidP="00D859E9">
      <w:pPr>
        <w:pStyle w:val="3"/>
      </w:pPr>
      <w:bookmarkStart w:id="87" w:name="_Toc200002221"/>
      <w:r w:rsidRPr="00FA1C1E">
        <w:t>Многодетные отцы, воспитывающие детей в одиночку, должны выходить на пенсию раньше. Такое мнение выразил ТАСС председатель комитета Госдумы по труду, соцполитике и делам ветеранов Ярослав Нилов (ЛДПР).</w:t>
      </w:r>
      <w:bookmarkEnd w:id="87"/>
    </w:p>
    <w:p w14:paraId="425DCAAA" w14:textId="77777777" w:rsidR="00E52317" w:rsidRPr="00FA1C1E" w:rsidRDefault="00E52317" w:rsidP="00E52317">
      <w:r w:rsidRPr="00FA1C1E">
        <w:t>Президент РФ Владимир Путин 29 мая заявил, что российские власти давно думают над вопросом о введении льгот для многодетных отцов. По словам Нилова, среди обсуждаемых тем - льготное пенсионное обеспечение. В настоящее время пенсионный возраст многодетных матерей может быть снижен на 3-10 лет в зависимости от количества детей. На многодетных отцов эта норма не распространяется.</w:t>
      </w:r>
    </w:p>
    <w:p w14:paraId="2334B97F" w14:textId="77777777" w:rsidR="00E52317" w:rsidRPr="00FA1C1E" w:rsidRDefault="00E52317" w:rsidP="00E52317">
      <w:r w:rsidRPr="00FA1C1E">
        <w:t>«Бывают отцы-одиночки, в том числе многодетные. В этой части я бы поддержал введение льготного возраста выхода на пенсию для многодетных отцов», - сказал Нилов.</w:t>
      </w:r>
    </w:p>
    <w:p w14:paraId="38BCF988" w14:textId="77777777" w:rsidR="00E52317" w:rsidRPr="00FA1C1E" w:rsidRDefault="00E52317" w:rsidP="00E52317">
      <w:r w:rsidRPr="00FA1C1E">
        <w:t>Депутат считает необходимым также рассмотреть дополнительные меры поддержки отцов в полных многодетных семьях. Он при этом призвал дождаться итоговых предложений правительства.</w:t>
      </w:r>
    </w:p>
    <w:p w14:paraId="44BD9951" w14:textId="77777777" w:rsidR="00E52317" w:rsidRPr="00FA1C1E" w:rsidRDefault="00E52317" w:rsidP="00E52317">
      <w:r w:rsidRPr="00FA1C1E">
        <w:t>Нилов также отметил, что в России есть звание «Мать-героиня» (присваивается матерям, родившим и воспитавшим 10 и более детей) с соответствующими мерами поддержки.</w:t>
      </w:r>
    </w:p>
    <w:p w14:paraId="38AF9A22" w14:textId="77777777" w:rsidR="00E52317" w:rsidRDefault="00E52317" w:rsidP="00E52317">
      <w:r w:rsidRPr="00FA1C1E">
        <w:t xml:space="preserve">В такой семье, если все дети общие для двух родителей, «конечно, отец тоже заслуживает определенного внимания и определенного статуса», считает депутат. При этом, по его словам, «должны быть соблюдены все социально чувствительные моменты», связанные с тем, чтобы это была полноценная семья «без бракоразводных процессов». </w:t>
      </w:r>
    </w:p>
    <w:p w14:paraId="43B8DECC" w14:textId="77777777" w:rsidR="00AF5F7C" w:rsidRDefault="00AF5F7C" w:rsidP="00AF5F7C">
      <w:pPr>
        <w:pStyle w:val="2"/>
      </w:pPr>
      <w:bookmarkStart w:id="88" w:name="_Toc200002222"/>
      <w:bookmarkEnd w:id="85"/>
      <w:r>
        <w:t>ПРАЙМ, 05.06.2025</w:t>
      </w:r>
      <w:r w:rsidRPr="00AF5F7C">
        <w:t xml:space="preserve">, </w:t>
      </w:r>
      <w:r>
        <w:t>Названо, кому удвоят пенсию в июле</w:t>
      </w:r>
      <w:bookmarkEnd w:id="88"/>
    </w:p>
    <w:p w14:paraId="264806C9" w14:textId="77777777" w:rsidR="00AF5F7C" w:rsidRDefault="00AF5F7C" w:rsidP="00AF5F7C">
      <w:pPr>
        <w:pStyle w:val="3"/>
      </w:pPr>
      <w:bookmarkStart w:id="89" w:name="_Toc200002223"/>
      <w:r>
        <w:t>Россияне, которым исполнилось 80 лет в июне, с 1 июля начнут получать удвоенную фиксированную выплату к пенсии. Об этом агентству "Прайм" рассказал доцент Финансового университета при Правительстве Российской Федерации Игорь Балынин.</w:t>
      </w:r>
      <w:bookmarkEnd w:id="89"/>
    </w:p>
    <w:p w14:paraId="34391C38" w14:textId="77777777" w:rsidR="00AF5F7C" w:rsidRDefault="00AF5F7C" w:rsidP="00AF5F7C">
      <w:r>
        <w:t>В 2025 году размер фиксированной выплаты составляет 8907,70 рубля. У пенсионеров, которые в июне отпраздновали 80-летний юбилей, с 1 июля она увеличивается в два раза - до 17 815, 4 рубля."Кроме того, помимо удвоения фиксированной выплаты достигшим 80-летнего возраста также начисляется надбавка за уход. В 2025 году ее размер составляет 1314 рублей", - отметил Балынин.</w:t>
      </w:r>
    </w:p>
    <w:p w14:paraId="0DFC69F6" w14:textId="77777777" w:rsidR="00AF5F7C" w:rsidRDefault="00AF5F7C" w:rsidP="00AF5F7C">
      <w:r>
        <w:t>Таким образом, размер фиксированной выплаты вместе с надбавкой за уход составит 19129,40 рублей.</w:t>
      </w:r>
    </w:p>
    <w:p w14:paraId="2779BF23" w14:textId="77777777" w:rsidR="00AF5F7C" w:rsidRDefault="00AF5F7C" w:rsidP="00AF5F7C">
      <w:r>
        <w:t>"Чтобы фиксированная выплата к страховой пенсии была удвоена, и, чтобы в нее была включена надбавка за уход, никуда обращаться не нужно ни лично, ни электронным способом. Все данные есть у Социального фонда России и повышение будет осуществлено автоматически", - указал эксперт.</w:t>
      </w:r>
    </w:p>
    <w:p w14:paraId="04A6611C" w14:textId="77777777" w:rsidR="00AF5F7C" w:rsidRDefault="00AF5F7C" w:rsidP="00AF5F7C">
      <w:r>
        <w:lastRenderedPageBreak/>
        <w:t>Эксперт подчеркнул, что речь идет не о разовой выплате. Повышенную фиксированную выплату к пенсии вместе с надбавкой за уход пенсионер будет получать каждый месяц.</w:t>
      </w:r>
    </w:p>
    <w:p w14:paraId="7DE815E8" w14:textId="77777777" w:rsidR="00AF5F7C" w:rsidRPr="00FA1C1E" w:rsidRDefault="00AF5F7C" w:rsidP="00AF5F7C">
      <w:hyperlink r:id="rId25" w:history="1">
        <w:r w:rsidRPr="00B45508">
          <w:rPr>
            <w:rStyle w:val="a3"/>
          </w:rPr>
          <w:t>https://1prime.ru/20250605/pension-858204226.html</w:t>
        </w:r>
      </w:hyperlink>
      <w:r>
        <w:t xml:space="preserve"> </w:t>
      </w:r>
    </w:p>
    <w:p w14:paraId="4B9D61F6" w14:textId="77777777" w:rsidR="00C3134A" w:rsidRPr="00FA1C1E" w:rsidRDefault="00C3134A" w:rsidP="00C3134A">
      <w:pPr>
        <w:pStyle w:val="2"/>
      </w:pPr>
      <w:bookmarkStart w:id="90" w:name="_Toc200002224"/>
      <w:r w:rsidRPr="00FA1C1E">
        <w:t>Национальная служба новостей, 04.06.2025, Многодетным отцам в России предложили добавить льгот</w:t>
      </w:r>
      <w:bookmarkEnd w:id="90"/>
    </w:p>
    <w:p w14:paraId="6FC3FDCB" w14:textId="77777777" w:rsidR="00C3134A" w:rsidRPr="00FA1C1E" w:rsidRDefault="00C3134A" w:rsidP="00D859E9">
      <w:pPr>
        <w:pStyle w:val="3"/>
      </w:pPr>
      <w:bookmarkStart w:id="91" w:name="_Toc200002225"/>
      <w:r w:rsidRPr="00FA1C1E">
        <w:t>Многодетных отцов, воспитывающих детей в одиночку, примерно 0,1%. Экономист, доктор экономических наук Алексей Зубец заявил НСН, что эту категорию мужчин можно включить в закон о досрочном выходе на пенсию, уравняв в правах с многодетными женщинами.</w:t>
      </w:r>
      <w:bookmarkEnd w:id="91"/>
    </w:p>
    <w:p w14:paraId="4CEC565F" w14:textId="77777777" w:rsidR="00C3134A" w:rsidRPr="00FA1C1E" w:rsidRDefault="00C3134A" w:rsidP="00C3134A">
      <w:r w:rsidRPr="00FA1C1E">
        <w:t>Ранее председатель комитета Госдумы по труду, соцполитике и делам ветеранов Ярослав Нилов высказал мнение, что многодетные отцы-одиночки должны выходить на пенсию раньше, передает ТАСС.</w:t>
      </w:r>
    </w:p>
    <w:p w14:paraId="21BA5DA5" w14:textId="77777777" w:rsidR="00C3134A" w:rsidRPr="00FA1C1E" w:rsidRDefault="00C3134A" w:rsidP="00C3134A">
      <w:r w:rsidRPr="00FA1C1E">
        <w:t>«В России, по данным проекта «Комплексное обследование условий жизни населения» (КОУЖ), 0,3% домохозяйств, в которых мужчина является главой семейства и один воспитывает двоих и более детей. Из этого числа 0,1% - семьи, где детей больше двух. Семей, состоящих из одинокого мужчины, воспитывающего одного ребенка, - 0,5%. Давайте для этой группы домохозяйств тоже создадим льготы. Но надо ли ради этого незначительного числа людей городить отдельный закон? Можно просто расширить действие закона о досрочном выходе на пенсию и на мужчин. Я не очень понимаю, почему есть закон, где женщинам досрочный выход на пенсию обеспечен, а мужчинам, которые несут основной груз воспитания ребенка, нет. Про них просто забыли», - отметил Зубец.</w:t>
      </w:r>
    </w:p>
    <w:p w14:paraId="05A74256" w14:textId="77777777" w:rsidR="00C3134A" w:rsidRPr="00FA1C1E" w:rsidRDefault="00C3134A" w:rsidP="00C3134A">
      <w:r w:rsidRPr="00FA1C1E">
        <w:t>Член комитета Госдумы по труду, соцполитике и делам ветеранов Светлана Бессараб пояснила НСН, почему ранний выход на пенсию пока распространяется только на многодетных матерей. Она также поддержала предложение своего парламентского коллеги.</w:t>
      </w:r>
    </w:p>
    <w:p w14:paraId="7CA883FA" w14:textId="77777777" w:rsidR="00C3134A" w:rsidRPr="00FA1C1E" w:rsidRDefault="00C3134A" w:rsidP="00C3134A">
      <w:r w:rsidRPr="00FA1C1E">
        <w:t>«Если отец один воспитывает детей, то, безусловно, ему необходимо предоставить дополнительные социальные льготы и гарантии. Сегодня он имеет право на индивидуальный пенсионный коэффициент (ИПК), если в отпуске осуществляет уход за ребенком до полутора лет. Но вот что касается именно пенсионного обеспечения, этот вопрос все же в большей степени связан с воспроизводством. Женщина рожает, и это физиологическое явление оставляет глубокий след в ее организме. Именно поэтому изначально было предусмотрен [более ранний выход на пенсию] для родившего и воспитавшего. Вместе с тем, возможно не в равной мере, но уделить такое же внимание и многодетным отцам-одиночкам?» - считает Бессараб.</w:t>
      </w:r>
    </w:p>
    <w:p w14:paraId="67DC0A80" w14:textId="77777777" w:rsidR="00C3134A" w:rsidRPr="00FA1C1E" w:rsidRDefault="00C3134A" w:rsidP="00C3134A">
      <w:r w:rsidRPr="00FA1C1E">
        <w:t>Президент РФ Владимир Путин 29 мая заявил, что российские власти давно думают над вопросом о введении льгот для многодетных отцов. Многодетной в России считается семья, где воспитывают не менее трех детей, как родных, так и приемных. Такие семьи могут рассчитывать на государственные пособия, меры поддержки в сфере трудовых отношений, женщины имеют право на досрочное назначение страховой пенсии.</w:t>
      </w:r>
    </w:p>
    <w:p w14:paraId="7F8BB3ED" w14:textId="77777777" w:rsidR="00C3134A" w:rsidRPr="00FA1C1E" w:rsidRDefault="00C3134A" w:rsidP="00C3134A">
      <w:hyperlink r:id="rId26" w:history="1">
        <w:r w:rsidRPr="00FA1C1E">
          <w:rPr>
            <w:rStyle w:val="a3"/>
          </w:rPr>
          <w:t>https://nsn.fm/society/deputaty-i-ekonomist-soshlis-vo-mnenii-uravnyat-v-lgotah-mnogodetnyh-materei-i-ottsov</w:t>
        </w:r>
      </w:hyperlink>
      <w:r w:rsidRPr="00FA1C1E">
        <w:t xml:space="preserve"> </w:t>
      </w:r>
    </w:p>
    <w:p w14:paraId="2D828CBA" w14:textId="77777777" w:rsidR="00100DFA" w:rsidRPr="00FA1C1E" w:rsidRDefault="00100DFA" w:rsidP="00100DFA">
      <w:pPr>
        <w:pStyle w:val="2"/>
      </w:pPr>
      <w:bookmarkStart w:id="92" w:name="_Toc200002226"/>
      <w:r w:rsidRPr="00FA1C1E">
        <w:t>Газета.ру, 04.06.2025, В Госдуме призвали изменить правила пенсионного обеспечения россиян</w:t>
      </w:r>
      <w:bookmarkEnd w:id="92"/>
      <w:r w:rsidRPr="00FA1C1E">
        <w:t xml:space="preserve"> </w:t>
      </w:r>
    </w:p>
    <w:p w14:paraId="045D7857" w14:textId="77777777" w:rsidR="00100DFA" w:rsidRPr="00FA1C1E" w:rsidRDefault="00100DFA" w:rsidP="00D859E9">
      <w:pPr>
        <w:pStyle w:val="3"/>
      </w:pPr>
      <w:bookmarkStart w:id="93" w:name="_Toc200002227"/>
      <w:r w:rsidRPr="00FA1C1E">
        <w:t>В России есть проблемы с действующей системой пенсионного обеспечения, поскольку многие граждане сомневаются, что смогут обеспечить себе достойный доход в старости. Они не уверены в эффективности управления средствами негосударственными пенсионными фондами (НПФ), поэтому нужно предоставить им на выбор больше различных инвестиционных инструментов, заявил RT председатель комитета Госдумы по вопросам собственности, земельным и имущественным отношениям Сергей Гаврилов.</w:t>
      </w:r>
      <w:bookmarkEnd w:id="93"/>
    </w:p>
    <w:p w14:paraId="10DE60FF" w14:textId="77777777" w:rsidR="00100DFA" w:rsidRPr="00FA1C1E" w:rsidRDefault="00100DFA" w:rsidP="00100DFA">
      <w:r w:rsidRPr="00FA1C1E">
        <w:t>По мнению депутата, чтобы механизм НПФ стал для россиян привлекательнее, нужно изменить подходы к инвестированию, модернизировать правила. У пенсионных фондов должно быть больше возможностей для создания различных инструментов. Сегодня они в основном специализируются на гособлигациях и консервативных актах, из-за чего доходность не может покрыть даже уровень инфляции, объяснил депутат.</w:t>
      </w:r>
    </w:p>
    <w:p w14:paraId="3E3BE3BD" w14:textId="77777777" w:rsidR="00100DFA" w:rsidRPr="00FA1C1E" w:rsidRDefault="00100DFA" w:rsidP="00100DFA">
      <w:r w:rsidRPr="00FA1C1E">
        <w:t>«Расширение возможностей вложений в корпоративные облигации и перспективные проекты могло бы способствовать росту накоплений без значительного увеличения инвестиционных рисков», — убежден парламентарий.</w:t>
      </w:r>
    </w:p>
    <w:p w14:paraId="1A9C9FFB" w14:textId="77777777" w:rsidR="00100DFA" w:rsidRPr="00FA1C1E" w:rsidRDefault="00100DFA" w:rsidP="00100DFA">
      <w:r w:rsidRPr="00FA1C1E">
        <w:t>По его мнению, изменить ситуацию может внедрение системы госгарантий доходности пенсионных накоплений. Это позволило бы устанавливать минимальное значение дохода в НПФ, и при неспособности фонда обеспечить его государство должно было бы закрыть разницу. Также Гаврилов предложил повысить лояльность россиян к НПФ, предоставив им возможность получить доступ к инвестициям и накоплениям досрочно при каких-то трудностях – например, если человек столкнулся с заболеванием или долго не может найти работу.</w:t>
      </w:r>
    </w:p>
    <w:p w14:paraId="05B21D41" w14:textId="77777777" w:rsidR="00100DFA" w:rsidRPr="00FA1C1E" w:rsidRDefault="00100DFA" w:rsidP="00100DFA">
      <w:r w:rsidRPr="00FA1C1E">
        <w:t>Напомним, накануне депутат также призвал изменить права наследования пенсий в России. Сейчас наследование накопительной пенсии возможно в случае, если человек умер до назначения такой пенсии или получал ее в форме срочной выплаты, а не пожизненной. В остальных случаях средства к наследникам не переходят. Гаврилов считает, что нужно расширить права наследования, включая больше возможностей для получения средств и передачи накоплений по завещанию.</w:t>
      </w:r>
    </w:p>
    <w:p w14:paraId="1D18FB84" w14:textId="77777777" w:rsidR="00100DFA" w:rsidRPr="00FA1C1E" w:rsidRDefault="00100DFA" w:rsidP="00100DFA">
      <w:r w:rsidRPr="00FA1C1E">
        <w:t>Ранее эксперт назвал основания для приостановки выплаты пенсии.</w:t>
      </w:r>
    </w:p>
    <w:p w14:paraId="6275B391" w14:textId="77777777" w:rsidR="00111D7C" w:rsidRPr="00FA1C1E" w:rsidRDefault="00100DFA" w:rsidP="00100DFA">
      <w:hyperlink r:id="rId27" w:history="1">
        <w:r w:rsidRPr="00FA1C1E">
          <w:rPr>
            <w:rStyle w:val="a3"/>
          </w:rPr>
          <w:t>https://www.gazeta.ru/social/news/2025/06/04/25953296.shtml</w:t>
        </w:r>
      </w:hyperlink>
    </w:p>
    <w:p w14:paraId="5876BFDB" w14:textId="77777777" w:rsidR="00F946BB" w:rsidRPr="00FA1C1E" w:rsidRDefault="00F946BB" w:rsidP="00F946BB">
      <w:pPr>
        <w:pStyle w:val="2"/>
      </w:pPr>
      <w:bookmarkStart w:id="94" w:name="_Toc200002228"/>
      <w:r w:rsidRPr="00FA1C1E">
        <w:lastRenderedPageBreak/>
        <w:t>Газета.ру, 03.06.2025, В Госдуме захотели запретить один «аттракцион невиданной щедрости» для мигрантов</w:t>
      </w:r>
      <w:bookmarkEnd w:id="94"/>
      <w:r w:rsidRPr="00FA1C1E">
        <w:t xml:space="preserve"> </w:t>
      </w:r>
    </w:p>
    <w:p w14:paraId="5EAB09E6" w14:textId="77777777" w:rsidR="00F946BB" w:rsidRPr="00FA1C1E" w:rsidRDefault="00F946BB" w:rsidP="00D859E9">
      <w:pPr>
        <w:pStyle w:val="3"/>
      </w:pPr>
      <w:bookmarkStart w:id="95" w:name="_Toc200002229"/>
      <w:r w:rsidRPr="00FA1C1E">
        <w:t>В Госдуме предложили отменить социальную пенсию по старости для мигрантов и перераспределить освободившиеся средства в пользу пожилых россиян. С соответствующим законопроектом выступили депутаты партии ЛДПР во главе с Леонидом Слуцким, сообщили «Газете.Ru» в пресс-службе партии.</w:t>
      </w:r>
      <w:bookmarkEnd w:id="95"/>
    </w:p>
    <w:p w14:paraId="62A7B87C" w14:textId="77777777" w:rsidR="00F946BB" w:rsidRPr="00FA1C1E" w:rsidRDefault="00F946BB" w:rsidP="00F946BB">
      <w:r w:rsidRPr="00FA1C1E">
        <w:t>В пояснительной записке к законопроекту отмечается, что Россия является привлекательной страной для иностранцев из-за возможности получать социальную пенсию. Ее соотношение к зарплатам в стране находится на уровне около 28%, что говорит о низком размере, но государство продолжает выплачивать пенсии иностранным гражданам из бюджета страны.</w:t>
      </w:r>
    </w:p>
    <w:p w14:paraId="575D5785" w14:textId="77777777" w:rsidR="00F946BB" w:rsidRPr="00FA1C1E" w:rsidRDefault="00F946BB" w:rsidP="00F946BB">
      <w:r w:rsidRPr="00FA1C1E">
        <w:t>В связи с этим предлагается отменить пенсию по старости для иностранцев, чтобы защитить пенсионную систему от «необоснованных социальных обязательств», снизить нагрузку на бюджет и восстановить принцип, согласно которому она определяется «результатом участия в жизни государства, а не формального присутствия».</w:t>
      </w:r>
    </w:p>
    <w:p w14:paraId="32F3676D" w14:textId="77777777" w:rsidR="00F946BB" w:rsidRPr="00FA1C1E" w:rsidRDefault="00F946BB" w:rsidP="00F946BB">
      <w:r w:rsidRPr="00FA1C1E">
        <w:t>«С какой стати мы в России должны платить социальную пенсию по старости мигрантам? Они что, десятилетиями работали на благо государства, восстанавливали страну, вкладывали в экономику, инфраструктуру? Ничего подобного, это делал и делает русский человек на протяжении всей своей жизни. А иностранные граждане приезжают на все готовое и, более того, паразитируют на нашей социальной системе», — заявил Слуцкий.</w:t>
      </w:r>
    </w:p>
    <w:p w14:paraId="3ED39FD5" w14:textId="77777777" w:rsidR="00F946BB" w:rsidRPr="00FA1C1E" w:rsidRDefault="00F946BB" w:rsidP="00F946BB">
      <w:r w:rsidRPr="00FA1C1E">
        <w:t>Лидер ЛДПР указал, что российские пенсионеры получают чуть более 15 тысяч рублей, при этом иностранцы наравне с ними имеют социальную пенсию по возрасту. Он предложил прекратить «аттракцион невиданной щедрости» для мигрантов и перераспределить деньги в пользу россиян.</w:t>
      </w:r>
    </w:p>
    <w:p w14:paraId="57A7830C" w14:textId="77777777" w:rsidR="00F946BB" w:rsidRPr="00FA1C1E" w:rsidRDefault="00F946BB" w:rsidP="00F946BB">
      <w:r w:rsidRPr="00FA1C1E">
        <w:t>«Поэтому направляем в Правительство законопроект, который отменит возможность получения социальной пенсии по старости иностранцам и лицам без гражданства, которые постоянно проживают в России и от которых уже скоро не будет житья», — заявил политик.</w:t>
      </w:r>
    </w:p>
    <w:p w14:paraId="505B46F0" w14:textId="77777777" w:rsidR="00F946BB" w:rsidRPr="00FA1C1E" w:rsidRDefault="00F946BB" w:rsidP="00F946BB">
      <w:r w:rsidRPr="00FA1C1E">
        <w:t xml:space="preserve">21 мая сообщалось, что в Госдуме готовят девять новых законопроектов по мигрантам. Они затрагивают широкий спектр вопросов – от уточнения понятия «соотечественник» до национальных автономий. </w:t>
      </w:r>
    </w:p>
    <w:p w14:paraId="58BD4E63" w14:textId="77777777" w:rsidR="00100DFA" w:rsidRPr="00FA1C1E" w:rsidRDefault="00F946BB" w:rsidP="00F946BB">
      <w:hyperlink r:id="rId28" w:history="1">
        <w:r w:rsidRPr="00FA1C1E">
          <w:rPr>
            <w:rStyle w:val="a3"/>
          </w:rPr>
          <w:t>https://www.gazeta.ru/politics/news/2025/06/03/25939286.shtml</w:t>
        </w:r>
      </w:hyperlink>
    </w:p>
    <w:p w14:paraId="717506B3" w14:textId="77777777" w:rsidR="00D60B0B" w:rsidRPr="00FA1C1E" w:rsidRDefault="00D60B0B" w:rsidP="00D60B0B">
      <w:pPr>
        <w:pStyle w:val="2"/>
      </w:pPr>
      <w:bookmarkStart w:id="96" w:name="_Toc200002230"/>
      <w:r w:rsidRPr="00FA1C1E">
        <w:lastRenderedPageBreak/>
        <w:t>ГлобалМСК.ру, 04.06.2025, Пенсии трудоустроенных мигрантов могут быть перераспределены в пользу россиян</w:t>
      </w:r>
      <w:bookmarkEnd w:id="96"/>
    </w:p>
    <w:p w14:paraId="318EFFF5" w14:textId="77777777" w:rsidR="00D60B0B" w:rsidRPr="00FA1C1E" w:rsidRDefault="00D60B0B" w:rsidP="00D859E9">
      <w:pPr>
        <w:pStyle w:val="3"/>
      </w:pPr>
      <w:bookmarkStart w:id="97" w:name="_Toc200002231"/>
      <w:r w:rsidRPr="00FA1C1E">
        <w:t>Депутаты Госдумы разработали новый законопроект, согласно которому мигранты не смогут получать социальную пенсию по старости, а полученные денежные средства будут перераспределены среди россиян. Инициаторы этого документа намерены защитить отечественную пенсионную систему и сократить финансовую нагрузку на федеральный бюджет.</w:t>
      </w:r>
      <w:bookmarkEnd w:id="97"/>
    </w:p>
    <w:p w14:paraId="55FE2874" w14:textId="77777777" w:rsidR="00D60B0B" w:rsidRPr="00FA1C1E" w:rsidRDefault="00D60B0B" w:rsidP="00D60B0B">
      <w:r w:rsidRPr="00FA1C1E">
        <w:t>Авторы законопроекта заявили о том, что право на получение денежных выплат со стороны государства мигранты и иностранцы могут получать только в том случае, если они прожили на территории России более 15 лет, имеют вид на жительство или достигли пенсионного возраста. Средний размер социальной пенсии в стране зафиксирован на уровне 15 505 рублей. Отечественные аналитики отметили, что в новом законопроекте речь идет о мигрантах, достигших 70-летнего возраста, однако совершенно непонятно, какое их количество осталось в стране. Официальной статистики по этому вопросу нет, однако они предполагают, что их не так уж и много, так как преимущественная часть работников из других стран надолго не задерживается.</w:t>
      </w:r>
    </w:p>
    <w:p w14:paraId="1262CACD" w14:textId="77777777" w:rsidR="00D60B0B" w:rsidRPr="00FA1C1E" w:rsidRDefault="00D60B0B" w:rsidP="00D60B0B">
      <w:r w:rsidRPr="00FA1C1E">
        <w:t>Одним из инициаторов данного законопроекта является Леонид Слуцкий, председатель комитета Государственной Думы по международным делам. По его словам, сейчас необходимо восстановить принцип, согласно которому пенсионные выплаты назначаются гражданам в соответствии с их участием в развитии страны, а не за счет формального присутствия на территории страны.</w:t>
      </w:r>
    </w:p>
    <w:p w14:paraId="730ADA16" w14:textId="77777777" w:rsidR="00D60B0B" w:rsidRPr="00FA1C1E" w:rsidRDefault="00D60B0B" w:rsidP="00D60B0B">
      <w:r w:rsidRPr="00FA1C1E">
        <w:t>Многие эксперты считают, что реализовать задуманное будет крайне сложно. На данный момент отечественный рынок труда испытывает острый дефицит высокоспециализированных специалистов. Александр Сафонов, профессор Финансового университета, сказал по этому поводу следующее: «Важно понимать, что социальные выплаты назначаются исключительно гражданам России. Если житель какого-то другого государства проработает в стране 15 лет, но не получит отечественный паспорт, то в таком случае ему не стоит рассчитывать ни на социальные, ни на страховые выплаты».</w:t>
      </w:r>
    </w:p>
    <w:p w14:paraId="025D6001" w14:textId="77777777" w:rsidR="00D60B0B" w:rsidRPr="00FA1C1E" w:rsidRDefault="00D60B0B" w:rsidP="00D60B0B">
      <w:r w:rsidRPr="00FA1C1E">
        <w:t>Если мигрант оплачивал НДФЛ, а работодатель вносил за него все необходимые взносы, то в таком случае можно сказать, что работник сформировал определенный пенсионный стаж. Но даже при этом раскладе одного проживания на территории страны для получения пенсии по старости недостаточно. Сафонов отметил, что инициатива, поступившая от чиновников, остается для него непонятной.</w:t>
      </w:r>
    </w:p>
    <w:p w14:paraId="5338A9F4" w14:textId="77777777" w:rsidR="00D60B0B" w:rsidRPr="00FA1C1E" w:rsidRDefault="00D60B0B" w:rsidP="00D60B0B">
      <w:r w:rsidRPr="00FA1C1E">
        <w:t>Другие эксперты сообщили, что в новом законопроекте речь идет о людях, приехавших из других стран и имеющих вид на жительство в России. Данный документ, фактически, считается гражданством. К примеру, в последнее время активно приезжают люди из Европейского союза и открывают собственный бизнес на отечественном рынке. Если правительство все же примет соответствующий законопроект, то в таком случае получится, что иностранцы окажутся лишены общегражданских прав. Поэтому попытка решить проблему именно таким образом вызывает у многих вопросы.</w:t>
      </w:r>
    </w:p>
    <w:p w14:paraId="3FDCDA32" w14:textId="77777777" w:rsidR="00D60B0B" w:rsidRPr="00FA1C1E" w:rsidRDefault="00D60B0B" w:rsidP="00D60B0B">
      <w:r w:rsidRPr="00FA1C1E">
        <w:lastRenderedPageBreak/>
        <w:t>В текущих условиях Россия сильно заинтересована в привлечении высококвалифицированных специалистов, которые смогли бы внести вклад в развитие экономики. К тому же даже в случае введения закона пенсии россиян вырастут на незначительную сумму. Дело в том, что эта социальная выплата устанавливается, исходя из уровня прожиточного минимума. Это делается для того, чтобы не побуждать жителей страны к иждивенчеству.</w:t>
      </w:r>
    </w:p>
    <w:p w14:paraId="16AB97DE" w14:textId="77777777" w:rsidR="00D60B0B" w:rsidRDefault="00D60B0B" w:rsidP="00D60B0B">
      <w:hyperlink r:id="rId29" w:history="1">
        <w:r w:rsidRPr="00FA1C1E">
          <w:rPr>
            <w:rStyle w:val="a3"/>
          </w:rPr>
          <w:t>https://www.globalmsk.ru/news/id/74813</w:t>
        </w:r>
      </w:hyperlink>
      <w:r w:rsidRPr="00FA1C1E">
        <w:t xml:space="preserve"> </w:t>
      </w:r>
    </w:p>
    <w:p w14:paraId="4FEDE21C" w14:textId="77777777" w:rsidR="00033D10" w:rsidRDefault="00033D10" w:rsidP="00033D10">
      <w:pPr>
        <w:pStyle w:val="2"/>
      </w:pPr>
      <w:bookmarkStart w:id="98" w:name="_Toc200002232"/>
      <w:r>
        <w:t>Пенсия.pro, 04.06.2025, Российские пенсии обесценились на 6 % - аналитики</w:t>
      </w:r>
      <w:bookmarkEnd w:id="98"/>
    </w:p>
    <w:p w14:paraId="74082A6E" w14:textId="77777777" w:rsidR="00033D10" w:rsidRDefault="00033D10" w:rsidP="00D859E9">
      <w:pPr>
        <w:pStyle w:val="3"/>
      </w:pPr>
      <w:bookmarkStart w:id="99" w:name="_Toc200002233"/>
      <w:r>
        <w:t>В апреле 2025 года (более поздних данных пока нет) «инфляция для бедных» в России поднялась выше 20 %, утверждают специалисты Центра макроэкономического анализа и прогнозирования (ЦМАКП). Это вдвое выше официальных показателей Росстата, который фиксирует рост цен на уровне 10,2 %. Особенно тревожным является влияние этой инфляции на пенсионеров, говорят экономисты.</w:t>
      </w:r>
      <w:bookmarkEnd w:id="99"/>
    </w:p>
    <w:p w14:paraId="7850AB21" w14:textId="77777777" w:rsidR="00033D10" w:rsidRDefault="00033D10" w:rsidP="00033D10">
      <w:r>
        <w:t>Дело в том, что официальная статистика не отражает реального потребления малоимущих слоев населения. «Инфляция для бедных» рассчитывается в ЦМАКП по минимальной потребительской корзине, включающей основные продукты без животного масла, медикаменты и товары первой необходимости - без алкоголя, смартфонов, телевизоров и прочих товаров, которые не могут себе позволить бедные люди. В «инфляцию для бедных» так же не входят траты на поездки (авиабилеты, гостиницы).</w:t>
      </w:r>
    </w:p>
    <w:p w14:paraId="49C203DA" w14:textId="77777777" w:rsidR="00033D10" w:rsidRDefault="00033D10" w:rsidP="00033D10">
      <w:r>
        <w:t>Росстат сообщает о росте реального размера пенсий на 1,1 %, но при пересчете с учетом потребительской корзины малоимущих их покупательная способность упала на 6 % в годовом выражении. Индексация пенсий на 7,3 % с января и обещанные 9,5 % не компенсируют реального роста цен, особенно с учетом повышения тарифов ЖКХ на 11,9 % в 2025 году.</w:t>
      </w:r>
    </w:p>
    <w:p w14:paraId="331AAD92" w14:textId="77777777" w:rsidR="00033D10" w:rsidRDefault="00033D10" w:rsidP="00033D10">
      <w:r>
        <w:t>По данным ЦМАКП, с начала 2025 года «альтернативная» инфляция ускорилась на 4 %, достигнув пиковых значений с 2022 года.</w:t>
      </w:r>
    </w:p>
    <w:p w14:paraId="218178AE" w14:textId="77777777" w:rsidR="00033D10" w:rsidRDefault="00033D10" w:rsidP="00033D10">
      <w:r>
        <w:t>Процент ежегодного повышения пенсии должен рассчитываться не из уровня инфляции, а исходя из трат пожилых людей на потребительскую корзину. С таким предложением выступила фракция ЛДПР в Госдуме. По мнению автора инициативы, председателя комитета Госдумы по вопросам собственности, земельным и имущественным отношениям Сергея Гаврилова, инфляция не отражает реальных трат пенсионеров.</w:t>
      </w:r>
    </w:p>
    <w:p w14:paraId="7EFF7F5A" w14:textId="77777777" w:rsidR="00033D10" w:rsidRPr="00FA1C1E" w:rsidRDefault="00033D10" w:rsidP="00033D10">
      <w:hyperlink r:id="rId30" w:history="1">
        <w:r w:rsidRPr="00A55DA5">
          <w:rPr>
            <w:rStyle w:val="a3"/>
          </w:rPr>
          <w:t>https://pensiya.pro/news/rossijskie-pensii-obesczenilis-na-6-analitiki/</w:t>
        </w:r>
      </w:hyperlink>
      <w:r>
        <w:t xml:space="preserve"> </w:t>
      </w:r>
    </w:p>
    <w:p w14:paraId="2AC59F3A" w14:textId="77777777" w:rsidR="00421A4A" w:rsidRPr="00FA1C1E" w:rsidRDefault="00421A4A" w:rsidP="00421A4A">
      <w:pPr>
        <w:pStyle w:val="2"/>
      </w:pPr>
      <w:bookmarkStart w:id="100" w:name="_Toc200002234"/>
      <w:r w:rsidRPr="00FA1C1E">
        <w:lastRenderedPageBreak/>
        <w:t>PRIMPRESS, 04.06.2025, «Пенсионный возраст снизят на пять лет». Россиянам сообщили важную новость</w:t>
      </w:r>
      <w:bookmarkEnd w:id="100"/>
    </w:p>
    <w:p w14:paraId="7A7A2D89" w14:textId="77777777" w:rsidR="00421A4A" w:rsidRPr="00FA1C1E" w:rsidRDefault="00421A4A" w:rsidP="00D859E9">
      <w:pPr>
        <w:pStyle w:val="3"/>
      </w:pPr>
      <w:bookmarkStart w:id="101" w:name="_Toc200002235"/>
      <w:r w:rsidRPr="00FA1C1E">
        <w:t>Российским гражданам сообщили о снижении пенсионного возраста для определенных категорий людей. Несмотря на общее увеличение пенсионного возраста в стране, для некоторых граждан он будет снижен, а для других изменения в законодательстве не будут актуальны. Об этом рассказала юрист Евгения Смолянинова, как сообщает PRIMPRESS.</w:t>
      </w:r>
      <w:bookmarkEnd w:id="101"/>
    </w:p>
    <w:p w14:paraId="3C31ED30" w14:textId="77777777" w:rsidR="00421A4A" w:rsidRPr="00FA1C1E" w:rsidRDefault="00421A4A" w:rsidP="00421A4A">
      <w:r w:rsidRPr="00FA1C1E">
        <w:t>По ее словам, пенсионный возраст будет снижен на два года для россиян в двух случаях. Например, воспользоваться этой возможностью смогут люди с большим стажем работы. Женщинам необходимо подтвердить 37 лет трудового стажа, тогда как мужчинам потребуется 42 года.</w:t>
      </w:r>
    </w:p>
    <w:p w14:paraId="62650D32" w14:textId="77777777" w:rsidR="00421A4A" w:rsidRPr="00FA1C1E" w:rsidRDefault="00421A4A" w:rsidP="00421A4A">
      <w:r w:rsidRPr="00FA1C1E">
        <w:t>Если такой стаж будет достигнут, выйти на пенсию можно будет на два года раньше установленного срока, но не ранее 55 лет для женщин и 60 лет для мужчин. Таким образом, фактически можно будет вернуть прежний пенсионный возраст.</w:t>
      </w:r>
    </w:p>
    <w:p w14:paraId="59B8314C" w14:textId="77777777" w:rsidR="00421A4A" w:rsidRPr="00FA1C1E" w:rsidRDefault="00421A4A" w:rsidP="00421A4A">
      <w:r w:rsidRPr="00FA1C1E">
        <w:t>Юрист также отметила, что в этом случае Социальный фонд России будет учитывать только страховые периоды, то есть время, когда за человека уплачивались страховые взносы. Кроме того, на два года раньше можно будет выйти на пенсию, если человек будет уволен и не сможет найти новую работу, при этом потребуется направление от биржи труда.</w:t>
      </w:r>
    </w:p>
    <w:p w14:paraId="0A480D4D" w14:textId="77777777" w:rsidR="00421A4A" w:rsidRPr="00FA1C1E" w:rsidRDefault="00421A4A" w:rsidP="00421A4A">
      <w:r w:rsidRPr="00FA1C1E">
        <w:t>Для жителей районов Крайнего Севера или местностей, приравненных к ним, пенсионный возраст будет снижен на пять лет. Такие районы находятся на Дальнем Востоке и в других регионах страны. Хотя пенсионный возраст для этих граждан также изменится, они смогут выйти на пенсию досрочно по прежним стандартам: в 55 лет для женщин и в 60 лет для мужчин. Для этого необходимо накопить 15 лет северного стажа или 20 лет работы в приравненных территориях, а общий страховой стаж должен составлять 20 лет для женщин и 25 лет для мужчин.</w:t>
      </w:r>
    </w:p>
    <w:p w14:paraId="0932EA8A" w14:textId="77777777" w:rsidR="00F946BB" w:rsidRPr="00FA1C1E" w:rsidRDefault="00421A4A" w:rsidP="00421A4A">
      <w:hyperlink r:id="rId31" w:history="1">
        <w:r w:rsidRPr="00FA1C1E">
          <w:rPr>
            <w:rStyle w:val="a3"/>
          </w:rPr>
          <w:t>https://primpress.ru/article/123467</w:t>
        </w:r>
      </w:hyperlink>
    </w:p>
    <w:p w14:paraId="015C6004" w14:textId="77777777" w:rsidR="00421A4A" w:rsidRPr="00FA1C1E" w:rsidRDefault="00421A4A" w:rsidP="00421A4A">
      <w:pPr>
        <w:pStyle w:val="2"/>
      </w:pPr>
      <w:bookmarkStart w:id="102" w:name="_Toc200002236"/>
      <w:r w:rsidRPr="00FA1C1E">
        <w:t>PRIMPRESS, 04.06.2025, 5000 рублей зачислят каждому. Всех, кто получает пенсию на карту, ждет сюрприз</w:t>
      </w:r>
      <w:bookmarkEnd w:id="102"/>
    </w:p>
    <w:p w14:paraId="4FDC2F8D" w14:textId="77777777" w:rsidR="00421A4A" w:rsidRPr="00FA1C1E" w:rsidRDefault="00421A4A" w:rsidP="00D859E9">
      <w:pPr>
        <w:pStyle w:val="3"/>
      </w:pPr>
      <w:bookmarkStart w:id="103" w:name="_Toc200002237"/>
      <w:r w:rsidRPr="00FA1C1E">
        <w:t>Российским гражданам, получающим выплаты на банковские карты, сообщили о новом правиле. Важное решение было принято апелляционными и кассационными судами, благодаря чему при определенных условиях такие граждане смогут получить компенсацию. Об этом рассказал юрист Максим Иванов, как сообщает PRIMPRESS.</w:t>
      </w:r>
      <w:bookmarkEnd w:id="103"/>
    </w:p>
    <w:p w14:paraId="4D19139B" w14:textId="77777777" w:rsidR="00421A4A" w:rsidRPr="00FA1C1E" w:rsidRDefault="00421A4A" w:rsidP="00421A4A">
      <w:r w:rsidRPr="00FA1C1E">
        <w:t>По его словам, теперь любой человек, имеющий средства на банковской карте, может через суд получить компенсацию, если с его счета ошибочно списали деньги за чужой долг.</w:t>
      </w:r>
    </w:p>
    <w:p w14:paraId="56120F61" w14:textId="77777777" w:rsidR="00421A4A" w:rsidRPr="00FA1C1E" w:rsidRDefault="00421A4A" w:rsidP="00421A4A">
      <w:r w:rsidRPr="00FA1C1E">
        <w:t>Прецедент возник благодаря решениям Первого кассационного суда и апелляционного суда. Женщина подала жалобу, так как судебные приставы перепутали ее с настоящей должницей. Дело в том, что имя, фамилия и отчество этих женщин совпадали. Организация, которой должна была другая женщина, не стала разбираться и через суд потребовала взыскать деньги с этой гражданки.</w:t>
      </w:r>
    </w:p>
    <w:p w14:paraId="0DE4CF90" w14:textId="77777777" w:rsidR="00421A4A" w:rsidRPr="00FA1C1E" w:rsidRDefault="00421A4A" w:rsidP="00421A4A">
      <w:r w:rsidRPr="00FA1C1E">
        <w:lastRenderedPageBreak/>
        <w:t>Суд назначил взыскание, и деньги были списаны с ее счета. Однако позже женщина доказала, что произошла ошибка. Она также потребовала компенсацию за моральный вред, утверждая, что ее персональные данные стали известны общественности и были незаконно распространены.</w:t>
      </w:r>
    </w:p>
    <w:p w14:paraId="1DFB7A31" w14:textId="77777777" w:rsidR="00421A4A" w:rsidRPr="00FA1C1E" w:rsidRDefault="00421A4A" w:rsidP="00421A4A">
      <w:r w:rsidRPr="00FA1C1E">
        <w:t>В итоге суды согласились с ее доводами и назначили ей компенсацию в размере пяти тысяч рублей. Таким образом, как отмечает Иванов, теперь каждый, с чьего счета ошибочно списали деньги, может получить не только извинения от судебных приставов, но и реальную сумму в дополнение к своему счету.</w:t>
      </w:r>
    </w:p>
    <w:p w14:paraId="538B6A17" w14:textId="77777777" w:rsidR="00421A4A" w:rsidRPr="00FA1C1E" w:rsidRDefault="00421A4A" w:rsidP="00421A4A">
      <w:hyperlink r:id="rId32" w:history="1">
        <w:r w:rsidRPr="00FA1C1E">
          <w:rPr>
            <w:rStyle w:val="a3"/>
          </w:rPr>
          <w:t>https://primpress.ru/article/123469</w:t>
        </w:r>
      </w:hyperlink>
    </w:p>
    <w:p w14:paraId="2671C85A" w14:textId="77777777" w:rsidR="00426E22" w:rsidRPr="00426E22" w:rsidRDefault="00426E22" w:rsidP="00426E22">
      <w:pPr>
        <w:pStyle w:val="2"/>
      </w:pPr>
      <w:bookmarkStart w:id="104" w:name="_Toc200002238"/>
      <w:r>
        <w:t>PensNews, 04.06.2025</w:t>
      </w:r>
      <w:r w:rsidRPr="00426E22">
        <w:t xml:space="preserve">, </w:t>
      </w:r>
      <w:r>
        <w:t>Ваша пенсия после 80: в июне ждите сразу две прибавки!</w:t>
      </w:r>
      <w:bookmarkEnd w:id="104"/>
    </w:p>
    <w:p w14:paraId="761FEFEC" w14:textId="77777777" w:rsidR="00426E22" w:rsidRDefault="00426E22" w:rsidP="00426E22">
      <w:pPr>
        <w:pStyle w:val="3"/>
      </w:pPr>
      <w:bookmarkStart w:id="105" w:name="_Toc200002239"/>
      <w:r>
        <w:t>Достигли 80-летнего юбилея в мае или получили I группу инвалидности? Тогда июнь принесет вам приятный сюрприз - сразу два увеличения вашей страховой пенсии.</w:t>
      </w:r>
      <w:bookmarkEnd w:id="105"/>
    </w:p>
    <w:p w14:paraId="424418A9" w14:textId="77777777" w:rsidR="00426E22" w:rsidRDefault="00426E22" w:rsidP="00426E22">
      <w:r>
        <w:t>Первая прибавка - существенная. Ваша фиксированная выплата к пенсии автоматически удвоится. Это значит, что к вашему ежемесячному доходу добавится 8 907 рублей 70 копеек. Значительная сумма, не правда ли?</w:t>
      </w:r>
    </w:p>
    <w:p w14:paraId="4972E2D6" w14:textId="77777777" w:rsidR="00426E22" w:rsidRDefault="00426E22" w:rsidP="00426E22">
      <w:r>
        <w:t>Но это не всё! С 2025 года для вас автоматически начисляется и надбавка на уход. Её размер сейчас фиксирован - 1 314 рублей. Получается, общий рост пенсии в июне составит впечатляющие 10 221 рубль 70 копеек.</w:t>
      </w:r>
    </w:p>
    <w:p w14:paraId="5775049B" w14:textId="77777777" w:rsidR="00426E22" w:rsidRDefault="00426E22" w:rsidP="00426E22">
      <w:r>
        <w:t>Разобраться во всех нюансах пенсионных начислений бывает непросто, но в этом случае государство постаралось сделать процесс максимально простым - обе прибавки назначаются автоматически, без лишних заявлений с вашей стороны.</w:t>
      </w:r>
    </w:p>
    <w:p w14:paraId="3F3E987B" w14:textId="77777777" w:rsidR="00426E22" w:rsidRDefault="00426E22" w:rsidP="00426E22">
      <w:r>
        <w:t>Кстати, получателям социальных пенсий, которым в мае исполнилось 80 лет, тоже стоит обратить внимание на июньскую выплату. Им также полагается надбавка на уход, размер которой сейчас составляет 1 377 рублей. Эта сумма добавится к их социальной пенсии.</w:t>
      </w:r>
    </w:p>
    <w:p w14:paraId="5F6C8F48" w14:textId="77777777" w:rsidR="00421A4A" w:rsidRDefault="00426E22" w:rsidP="00426E22">
      <w:hyperlink r:id="rId33" w:history="1">
        <w:r w:rsidRPr="00FA36D7">
          <w:rPr>
            <w:rStyle w:val="a3"/>
          </w:rPr>
          <w:t>https://pensnews.ru/news/15806</w:t>
        </w:r>
      </w:hyperlink>
      <w:r>
        <w:t xml:space="preserve"> </w:t>
      </w:r>
    </w:p>
    <w:p w14:paraId="62C1ACDF" w14:textId="77777777" w:rsidR="004E2946" w:rsidRDefault="004E2946" w:rsidP="004E2946">
      <w:pPr>
        <w:pStyle w:val="2"/>
      </w:pPr>
      <w:bookmarkStart w:id="106" w:name="_Toc200002240"/>
      <w:r>
        <w:t>Банки.Ру, 04.06.2025</w:t>
      </w:r>
      <w:r w:rsidRPr="004E2946">
        <w:t xml:space="preserve">, </w:t>
      </w:r>
      <w:r>
        <w:t>У некоторых категорий пенсионеров изменился порядок начисления пенсий</w:t>
      </w:r>
      <w:bookmarkEnd w:id="106"/>
    </w:p>
    <w:p w14:paraId="3B11E08C" w14:textId="77777777" w:rsidR="004E2946" w:rsidRDefault="004E2946" w:rsidP="004E2946">
      <w:pPr>
        <w:pStyle w:val="3"/>
      </w:pPr>
      <w:bookmarkStart w:id="107" w:name="_Toc200002241"/>
      <w:r>
        <w:t>Пенсионеры, которые в прошлом были сотрудниками Министерства обороны, МВД, Нацгвардии, ФСИН и других силовых структур, получили возможность самостоятельно выбирать порядок получения пенсий - на карту любого банка, вклад или банковский счет, почтовым переводом. Такой порядок вводится законом, который вступил в силу с 3 июня</w:t>
      </w:r>
      <w:bookmarkEnd w:id="107"/>
    </w:p>
    <w:p w14:paraId="37E0262A" w14:textId="77777777" w:rsidR="004E2946" w:rsidRDefault="004E2946" w:rsidP="004E2946">
      <w:r>
        <w:t xml:space="preserve">Ранее монополия на все пенсионные платежи силовиков принадлежала Сбербанку. Депутаты посчитали такой порядок несправедливым и разрешили перечислять пенсии и через Федеральное казначейство. Кроме того, выбор предоставили и самим пенсионерам. Они могут указать, каким способом им удобнее получать деньги. Это </w:t>
      </w:r>
      <w:r>
        <w:lastRenderedPageBreak/>
        <w:t>может быть счет или вклад в любом российском банке, перевод на банковскую карту или денежный перевод физлицу через Почту России.</w:t>
      </w:r>
    </w:p>
    <w:p w14:paraId="2D24E1CA" w14:textId="77777777" w:rsidR="004E2946" w:rsidRDefault="004E2946" w:rsidP="004E2946">
      <w:r>
        <w:t>«Гражданским пенсионерам уже по действующему законодательству предоставлена возможность независимо от политики ведомств самостоятельно определять банк, куда им будут перечисляться средства. Новая инициатива логично и закономерно распространяет эту свободу и на военных пенсионеров», - цитирует «Парламентская газета» заместителя председателя комитета Госдумы по безопасности и противодействию коррупции Эрнеста Валеева.</w:t>
      </w:r>
    </w:p>
    <w:p w14:paraId="7AF6D5A0" w14:textId="77777777" w:rsidR="004E2946" w:rsidRDefault="004E2946" w:rsidP="004E2946">
      <w:r>
        <w:t>Сейчас в линейках многих банков есть карты для пенсионеров. По ним для клиентов старшего возраста предлагается льготная стоимость обслуживания, категории кэшбэка, оплата ЖКУ без комиссии, часто есть процент на остаток, что позволяет пенсионерам накапливать сбережения. Правда, для получения выгодных условий владельцу карты может быть необходимо перевести на нее начисление пенсии или пособий. Аналитик Банки.ру Эряния Бочкина составила перечень примеров таких карт:</w:t>
      </w:r>
    </w:p>
    <w:p w14:paraId="6A6E53C2" w14:textId="77777777" w:rsidR="004E2946" w:rsidRDefault="004E2946" w:rsidP="004E2946">
      <w:r>
        <w:t>•</w:t>
      </w:r>
      <w:r>
        <w:tab/>
        <w:t>«Пенсионная карта» от Газпромбанка</w:t>
      </w:r>
    </w:p>
    <w:p w14:paraId="25902467" w14:textId="77777777" w:rsidR="004E2946" w:rsidRDefault="004E2946" w:rsidP="004E2946">
      <w:r>
        <w:t>•</w:t>
      </w:r>
      <w:r>
        <w:tab/>
        <w:t>«Пенсионная карта» от Т-Банка</w:t>
      </w:r>
    </w:p>
    <w:p w14:paraId="25D13E9D" w14:textId="77777777" w:rsidR="004E2946" w:rsidRDefault="004E2946" w:rsidP="004E2946">
      <w:r>
        <w:t>•</w:t>
      </w:r>
      <w:r>
        <w:tab/>
        <w:t>«Дебетовая карта для пенсионеров» от ВТБ</w:t>
      </w:r>
    </w:p>
    <w:p w14:paraId="675BD38A" w14:textId="77777777" w:rsidR="004E2946" w:rsidRDefault="004E2946" w:rsidP="004E2946">
      <w:r>
        <w:t>•</w:t>
      </w:r>
      <w:r>
        <w:tab/>
        <w:t>«Пенсионная карта» от ПСБ</w:t>
      </w:r>
    </w:p>
    <w:p w14:paraId="48CF526A" w14:textId="77777777" w:rsidR="004E2946" w:rsidRDefault="004E2946" w:rsidP="004E2946">
      <w:r>
        <w:t>•</w:t>
      </w:r>
      <w:r>
        <w:tab/>
        <w:t>«Пенсионная карта ОТП Забота» от ОТП Банка</w:t>
      </w:r>
    </w:p>
    <w:p w14:paraId="54997AF5" w14:textId="77777777" w:rsidR="004E2946" w:rsidRDefault="004E2946" w:rsidP="004E2946">
      <w:r>
        <w:t>•</w:t>
      </w:r>
      <w:r>
        <w:tab/>
        <w:t>«Пенсионная карта» от Банка «Левобережный»</w:t>
      </w:r>
    </w:p>
    <w:p w14:paraId="1F0EE9AA" w14:textId="77777777" w:rsidR="00426E22" w:rsidRDefault="004E2946" w:rsidP="004E2946">
      <w:hyperlink r:id="rId34" w:history="1">
        <w:r w:rsidRPr="00FA36D7">
          <w:rPr>
            <w:rStyle w:val="a3"/>
          </w:rPr>
          <w:t>https://www.banki.ru/news/lenta/?category=lenta&amp;id=11014706&amp;r1=rss&amp;r2=integrum</w:t>
        </w:r>
      </w:hyperlink>
      <w:r w:rsidRPr="004E2946">
        <w:t xml:space="preserve"> </w:t>
      </w:r>
    </w:p>
    <w:p w14:paraId="1A26DE60" w14:textId="77777777" w:rsidR="00DC6A0E" w:rsidRDefault="00DC6A0E" w:rsidP="00DC6A0E">
      <w:pPr>
        <w:pStyle w:val="2"/>
      </w:pPr>
      <w:bookmarkStart w:id="108" w:name="_Toc200002242"/>
      <w:r>
        <w:t>Life.Ru, 05.06.2025</w:t>
      </w:r>
      <w:r w:rsidRPr="00DC6A0E">
        <w:t xml:space="preserve">, </w:t>
      </w:r>
      <w:r>
        <w:t>С 1 июля повысят пенсии. Кто станет получать больше и на сколько</w:t>
      </w:r>
      <w:bookmarkEnd w:id="108"/>
    </w:p>
    <w:p w14:paraId="602DC484" w14:textId="77777777" w:rsidR="00DC6A0E" w:rsidRDefault="00DC6A0E" w:rsidP="00DC6A0E">
      <w:pPr>
        <w:pStyle w:val="3"/>
      </w:pPr>
      <w:bookmarkStart w:id="109" w:name="_Toc200002243"/>
      <w:r>
        <w:t>С 1 июня 2025 года в Калининградской области планируется на 3% повысить размер ежемесячной денежной выплаты ветеранам ВОВ, ветеранам труда, жертвам политических репрессий, а также ветеранам становления Калининградской области. Об этом сообщила ведущий юрист Европейской юридической службы Оксана Красовская.</w:t>
      </w:r>
      <w:bookmarkEnd w:id="109"/>
    </w:p>
    <w:p w14:paraId="56D8EC45" w14:textId="77777777" w:rsidR="00DC6A0E" w:rsidRDefault="00DC6A0E" w:rsidP="00DC6A0E">
      <w:r>
        <w:t>Если говорить о прибавках на федеральном уровне, то пенсионеры, достигшие 80-летнего возраста в июле 2025 года, получат повышение фиксированной выплаты на 100 процентов. В результате их пенсия повысится на 8907,70 рубля. На такую же сумму вырастут и выплаты инвалидам, которым в июле будет установлена I группа инвалидности. При этом важно учесть, что если инвалид I группы достигает возраста 80 лет, то ему уже второй раз данная прибавка не устанавливается.</w:t>
      </w:r>
    </w:p>
    <w:p w14:paraId="5AECF79E" w14:textId="77777777" w:rsidR="00DC6A0E" w:rsidRDefault="00DC6A0E" w:rsidP="00DC6A0E">
      <w:r>
        <w:t xml:space="preserve">- Если у пенсионера в июле появится ребёнок или супруга оформит пенсию в июле и она будет ниже, чем у второго супруга, то он может обратиться за повышением фиксированной выплаты. Речь идёт о ситуациях, когда второй супруг признан иждивенцем. Надбавка на иждивенцев к страховым пенсиям по старости или по инвалидности предполагает повышение фиксированной выплаты к этим видам пенсии. Она выплачивается пенсионерам, на иждивении которых находятся определённые </w:t>
      </w:r>
      <w:r>
        <w:lastRenderedPageBreak/>
        <w:t>категории нетрудоспособных членов семьи, а также родителям, которые являются опекунами недееспособных инвалидов с детства, - пояснила Оксана Красовская.</w:t>
      </w:r>
    </w:p>
    <w:p w14:paraId="4FE45F75" w14:textId="77777777" w:rsidR="00DC6A0E" w:rsidRDefault="00DC6A0E" w:rsidP="00DC6A0E">
      <w:r>
        <w:t>К числу иждивенцев, за которых можно получить прибавку, относятся только близкие родственники пенсионера. Это дети в возрасте до 18 лет (тут факт подтверждения иждивения не требуется) или дети в возрасте от 18 до 23 лет, если они получили инвалидность до совершеннолетия или учатся (подтверждается справкой из учебного заведения) и не работают.</w:t>
      </w:r>
    </w:p>
    <w:p w14:paraId="072EFD66" w14:textId="77777777" w:rsidR="00DC6A0E" w:rsidRDefault="00DC6A0E" w:rsidP="00DC6A0E">
      <w:r>
        <w:t>- При этом право на надбавку к пенсии имеют оба родителя, не только один. Также к иждивенцам ещё могут быть отнесены братья, сёстры и внуки до 18 лет либо от 18 до 23 лет, если у них нет других родственников трудоспособного возраста, которые по закону обязаны их содержать. То есть, если у бабушки находится внук или внучка на иждивении, она опекун, тогда она может обратиться за таким повышением. Повышение устанавливается в заявительном порядке и после предоставления документов, - рассказала Оксана Красовская.</w:t>
      </w:r>
    </w:p>
    <w:p w14:paraId="30BBE921" w14:textId="77777777" w:rsidR="00DC6A0E" w:rsidRDefault="00DC6A0E" w:rsidP="00DC6A0E">
      <w:r>
        <w:t>Надбавка на иждивенцев предусмотрена в размере 1/3 суммы фиксированной выплаты (2969,23 рубля) к страховой пенсии на каждого иждивенца, но не более чем на трёх членов семьи. Кроме того, повышение производится и к страховой пенсии по инвалидности. А вот тем, кому назначена социальная пенсия (из-за отсутствия стажа) или социальная пенсия по инвалидности, повышение не предусмотрено.</w:t>
      </w:r>
    </w:p>
    <w:p w14:paraId="33EB5DDF" w14:textId="77777777" w:rsidR="00DC6A0E" w:rsidRDefault="00DC6A0E" w:rsidP="00DC6A0E">
      <w:r>
        <w:t>В июле получат повышенную пенсию также те пенсионеры, которые уволились с работы в июне 2025 года. Прибавку сделают за те годы, когда не было индексации работающим пенсионерам.</w:t>
      </w:r>
    </w:p>
    <w:p w14:paraId="677D0768" w14:textId="77777777" w:rsidR="00DC6A0E" w:rsidRDefault="00DC6A0E" w:rsidP="00DC6A0E">
      <w:r>
        <w:t>Если пенсионер сомневается в своём размере пенсии, то он имеет право обратиться в СФР с заявлением о предоставлении подробного расчёта выплат.</w:t>
      </w:r>
    </w:p>
    <w:p w14:paraId="429200FD" w14:textId="77777777" w:rsidR="00DC6A0E" w:rsidRDefault="00DC6A0E" w:rsidP="00DC6A0E">
      <w:r>
        <w:t>Кстати, в Социальном фонде России подсчитали, что уже более миллиона россиян предоставили через «Госуслуги» данные для получения пенсии. Это позволяет быстрее и проще перечислять выплаты после оформления. Особенно, если пенсию назначили автоматически, то есть человек не обращался в Социальный фонд. В таком формате сейчас устанавливают выплаты инвалидам, а также детям, которые потеряли родителя. Для получения пенсии от них не требуются какие-либо документы, так как вся необходимая информация есть в распоряжении СФР.</w:t>
      </w:r>
    </w:p>
    <w:p w14:paraId="763CCC70" w14:textId="77777777" w:rsidR="00DC6A0E" w:rsidRDefault="00DC6A0E" w:rsidP="00DC6A0E">
      <w:r>
        <w:t>Также стоит отметить, что с 2026 года СФР будет устанавливать региональные соцдоплаты к пенсии. Нововведение упростит систему назначения выплат. Более того, оно снизит нагрузку со служб соцзащиты. Стоит учитывать, что новая система будет работать только в тех субъектах, чьи власти заключат соглашения с Соцфондом о передаче полномочий. При этом новшество имеет большое практическое значение. Сейчас региональная доплата нередко поступает пенсионерам отдельно от основной пенсии. В результате возникает путаница и усложняется процедура учёта доходов. Пенсионерам приходится следить за двумя разными поступлениями денег. В дальнейшем все выплаты будут приходить одновременно.</w:t>
      </w:r>
    </w:p>
    <w:p w14:paraId="157BDF6C" w14:textId="77777777" w:rsidR="004E2946" w:rsidRPr="00DC6A0E" w:rsidRDefault="00DC6A0E" w:rsidP="00DC6A0E">
      <w:hyperlink r:id="rId35" w:history="1">
        <w:r w:rsidRPr="00B45508">
          <w:rPr>
            <w:rStyle w:val="a3"/>
          </w:rPr>
          <w:t>https://life.ru/p/1758388</w:t>
        </w:r>
      </w:hyperlink>
      <w:r w:rsidRPr="00DC6A0E">
        <w:t xml:space="preserve"> </w:t>
      </w:r>
    </w:p>
    <w:p w14:paraId="07B11DE8" w14:textId="77777777" w:rsidR="000976B0" w:rsidRPr="00FA1C1E" w:rsidRDefault="000976B0" w:rsidP="000976B0">
      <w:pPr>
        <w:pStyle w:val="2"/>
      </w:pPr>
      <w:bookmarkStart w:id="110" w:name="_Toc200002244"/>
      <w:r w:rsidRPr="00FA1C1E">
        <w:lastRenderedPageBreak/>
        <w:t>Царьград, 04.06.2025, Следите за руками: Пенсионная система России без прикрас. Куда всё катится?</w:t>
      </w:r>
      <w:bookmarkEnd w:id="110"/>
    </w:p>
    <w:p w14:paraId="30D4FDD6" w14:textId="77777777" w:rsidR="000976B0" w:rsidRPr="00FA1C1E" w:rsidRDefault="000976B0" w:rsidP="000976B0">
      <w:pPr>
        <w:pStyle w:val="3"/>
      </w:pPr>
      <w:bookmarkStart w:id="111" w:name="_Toc200002245"/>
      <w:r w:rsidRPr="00FA1C1E">
        <w:t>Антон Любич обрисовал без прикрас, как сегодня выглядит пенсионная система России и куда всё катится: следите за руками. По его мнению, реформа движется одновременно в двух противоположных направлениях.</w:t>
      </w:r>
      <w:bookmarkEnd w:id="111"/>
    </w:p>
    <w:p w14:paraId="761AC930" w14:textId="77777777" w:rsidR="000976B0" w:rsidRPr="00FA1C1E" w:rsidRDefault="000976B0" w:rsidP="000976B0">
      <w:r w:rsidRPr="00FA1C1E">
        <w:t>Экономический обозреватель "Первого русского" Юрий Пронько в рамках программы "Царьград. Главное" обсудил с экономистом Антоном Любичем ход пенсионной реформы. Ведущий телеканала поинтересовался у собеседника, можно ли говорить о заочном провале или же Россия всё ещё в процессе изменений и подводить однозначные итоги пока рано.</w:t>
      </w:r>
    </w:p>
    <w:p w14:paraId="7CA53D74" w14:textId="77777777" w:rsidR="000976B0" w:rsidRPr="00FA1C1E" w:rsidRDefault="000976B0" w:rsidP="000976B0">
      <w:r w:rsidRPr="00FA1C1E">
        <w:t>Эксперт признался, что ему сложно ответить, поскольку трудно однозначно понять, куда всё движется. Он обрисовал без прикрас, как Пенсионная система России выглядит сейчас и куда, по его мнению, всё катится: следите за руками.</w:t>
      </w:r>
    </w:p>
    <w:p w14:paraId="6A3397A1" w14:textId="77777777" w:rsidR="000976B0" w:rsidRPr="00FA1C1E" w:rsidRDefault="000976B0" w:rsidP="000976B0">
      <w:r w:rsidRPr="00FA1C1E">
        <w:t>Потому что, с одной стороны, отменяют накопительную часть, замораживают те накопления, которые граждане сделали. Это делает правая рука. А левая рука в это самое время разрабатывает какие-то новые пенсионные механизмы долгосрочных сбережений, которые граждане должны делать добровольно. Это называется двигаться одновременно в двух противоположных направлениях. Естественно, это не решает никаких проблем, - констатировал Любич.</w:t>
      </w:r>
    </w:p>
    <w:p w14:paraId="584CEB81" w14:textId="77777777" w:rsidR="000976B0" w:rsidRPr="00FA1C1E" w:rsidRDefault="000976B0" w:rsidP="000976B0">
      <w:r w:rsidRPr="00FA1C1E">
        <w:t>Он добавил, что согласен с депутатом Госдумы Михаилом Делягиным в той части, что фактически пенсии сегодня выплачиваются из доходов федерального бюджета:</w:t>
      </w:r>
    </w:p>
    <w:p w14:paraId="19F3A2E9" w14:textId="77777777" w:rsidR="000976B0" w:rsidRPr="00FA1C1E" w:rsidRDefault="000976B0" w:rsidP="000976B0">
      <w:r w:rsidRPr="00FA1C1E">
        <w:t>По сути дела, мы поставлены в положение, когда граждане целиком и полностью зависят от текущих доходов государства в плане реализации своих пенсионных прав. И в долгосрочной перспективе это приведёт к краху пенсионной системы. И более того, это приведёт к краху экономики. Потому что, как бы кто ни говорил, всё в экономике взаимосвязано. Пенсии обеспечивают долгосрочные инвестиции. И, соответственно, рост экономики является единственным источником выплаты пенсий, которые могли бы иметь какой-то адекватный коэффициент замещения.</w:t>
      </w:r>
    </w:p>
    <w:p w14:paraId="32BD7F77" w14:textId="77777777" w:rsidR="000976B0" w:rsidRPr="00FA1C1E" w:rsidRDefault="000976B0" w:rsidP="000976B0">
      <w:r w:rsidRPr="00FA1C1E">
        <w:t>Ранее Михаил Делягин обращал внимание в эфире Царьграда, что наше общество оказалось в ситуации, когда дети нынешних пенсионеров вместо того, чтобы рожать своих детей и направлять заработанные деньги на их воспитание, вынуждены тратить эти самые средства на содержание своих пожилых родителей.</w:t>
      </w:r>
    </w:p>
    <w:p w14:paraId="2ACFC243" w14:textId="77777777" w:rsidR="000976B0" w:rsidRPr="00FA1C1E" w:rsidRDefault="000976B0" w:rsidP="000976B0">
      <w:r w:rsidRPr="00FA1C1E">
        <w:t>Тем самым демографический вопрос в России решается вполне успешно. И вполне однозначно, как мы видим по динамике населения. А мы видим отрицательный рост населения. Так что пенсионная реформа, с моей точки зрения, это абсолютно успешное мероприятие, которое достигает реальных целей, - с нескрываемым сарказмом заключил парламентарий.</w:t>
      </w:r>
    </w:p>
    <w:p w14:paraId="7F5C497F" w14:textId="77777777" w:rsidR="000976B0" w:rsidRPr="00FA1C1E" w:rsidRDefault="000976B0" w:rsidP="000976B0">
      <w:r w:rsidRPr="00FA1C1E">
        <w:t>Чтобы узнать, как будет решаться демографический кризис, вопрос благосостояния граждан и другие актуальные проблемы России через 10, 25 лет и даже в более отдалённой перспективе, посетите "Форум будущего 2050", который будет проходить в Москве 9-10 июня. Узнать больше и зарегистрироваться можно на сайте форума.</w:t>
      </w:r>
    </w:p>
    <w:p w14:paraId="127C8014" w14:textId="77777777" w:rsidR="000976B0" w:rsidRPr="00FA1C1E" w:rsidRDefault="000976B0" w:rsidP="000976B0">
      <w:r w:rsidRPr="00FA1C1E">
        <w:t xml:space="preserve">Своим видением будущего страны в разных сферах поделятся депутат Госдумы Сергей Миронов, первый зампред министра труда Ольга Баталина, общественный деятель </w:t>
      </w:r>
      <w:r w:rsidRPr="00FA1C1E">
        <w:lastRenderedPageBreak/>
        <w:t>Пётр Толстой, российский и американский политолог Дмитрий Саймс, американский профессор Джеффри Сакс. А учредитель канала Царьград Константин Малофеев откроет форум большим аналитическим докладом "Россия-2050. Образ будущего".</w:t>
      </w:r>
    </w:p>
    <w:p w14:paraId="4D4A4B51" w14:textId="77777777" w:rsidR="000976B0" w:rsidRPr="00FA1C1E" w:rsidRDefault="000976B0" w:rsidP="000976B0">
      <w:hyperlink r:id="rId36" w:history="1">
        <w:r w:rsidRPr="00FA1C1E">
          <w:rPr>
            <w:rStyle w:val="a3"/>
          </w:rPr>
          <w:t>https://spb.tsargrad.tv/dzen/sledite-za-rukami-pensionnaja-sistema-rossii-bez-prikras-kuda-vsjo-katitsja_1276769</w:t>
        </w:r>
      </w:hyperlink>
    </w:p>
    <w:p w14:paraId="36384A47" w14:textId="77777777" w:rsidR="000976B0" w:rsidRPr="00FA1C1E" w:rsidRDefault="000976B0" w:rsidP="000976B0">
      <w:pPr>
        <w:pStyle w:val="2"/>
      </w:pPr>
      <w:bookmarkStart w:id="112" w:name="_Toc200002246"/>
      <w:r w:rsidRPr="00FA1C1E">
        <w:t>Царьград, 04.06.2025, Отмена пенсий в России? Скандал породил здравые инициативы. Рассказываем</w:t>
      </w:r>
      <w:bookmarkEnd w:id="112"/>
    </w:p>
    <w:p w14:paraId="28865631" w14:textId="77777777" w:rsidR="000976B0" w:rsidRPr="00FA1C1E" w:rsidRDefault="000976B0" w:rsidP="000976B0">
      <w:pPr>
        <w:pStyle w:val="3"/>
      </w:pPr>
      <w:bookmarkStart w:id="113" w:name="_Toc200002247"/>
      <w:r w:rsidRPr="00FA1C1E">
        <w:t>Кто-то использовал дискуссию об отмене пенсий в России для личного пиара. Другие генерировали действительно здравые инициативы, которые могут сделать систему пенсионного обеспечения в стране более эффективной и, главное, справедливой. Рассказываем, какие идеи теперь обсуждаются и на уровне Госдумы</w:t>
      </w:r>
      <w:bookmarkEnd w:id="113"/>
    </w:p>
    <w:p w14:paraId="44A56BD2" w14:textId="77777777" w:rsidR="000976B0" w:rsidRPr="00FA1C1E" w:rsidRDefault="000976B0" w:rsidP="000976B0">
      <w:r w:rsidRPr="00FA1C1E">
        <w:t>Совершенно ясно, что существующая система пенсионного обеспечения несправедлива. Мы уже рассказывали почему. Возьмём, например, порядок начисления, не зависящий от количества детей у платящего взносы в Социальный фонд. Даже если вы многодетные родители, рассчитывать вы можете на ту же пенсию, что и ваши бездетные соседи. Однако! Система такова, что вы, по сути (или ваши дети), прямо сейчас выплачивают взносы, финансируя бездетных соседей в будущем. На эту тему высказывался учредитель Царьграда Константин Малофеев:</w:t>
      </w:r>
    </w:p>
    <w:p w14:paraId="19261ED9" w14:textId="77777777" w:rsidR="000976B0" w:rsidRPr="00FA1C1E" w:rsidRDefault="000976B0" w:rsidP="000976B0">
      <w:r w:rsidRPr="00FA1C1E">
        <w:t>В качестве принципа работы всей пенсионной системы постулируется принцип, что сегодняшние трудящиеся граждане оплачивают пенсии сегодняшним пенсионерам. То есть, например, в 2050 году ваши выросшие дети, которых сегодня вы растите за свой (негосударственный) счёт, будут содержать сегодняшних бездетных граждан. У них же детей нет. То есть они не потратили ни копейки на своё будущее. А то, что эти граждане сегодня тоже платят в Соцфонд, так это, по логике современной пенсионной системы, тратится не на их собственную пенсию в будущем, а на пенсии пенсионерам сегодня. Таким образом, ваши дети в 2050 году будут платить пенсии вашим ровесникам, которые в то время, как вы экономили ради детей зачастую на самом необходимом, прожили жизнь в 2-3 раза материально лучше, чем вы. А когда они состарятся, то пенсия, которая будет им выплачиваться за счёт ваших детей, будет ровно такая же, как у вас.</w:t>
      </w:r>
    </w:p>
    <w:p w14:paraId="667A3037" w14:textId="77777777" w:rsidR="000976B0" w:rsidRPr="00FA1C1E" w:rsidRDefault="000976B0" w:rsidP="000976B0">
      <w:r w:rsidRPr="00FA1C1E">
        <w:t>Справедливо? Нет. Чтобы исправить эту несправедливость, нужно просто пересмотреть порядок. Многодетность должна учитываться при начислении пенсий. И в Госдуме эту инициативу восприняли всерьёз, о чём в беседе с Царьградом сказал глава Комитета Госдумы по труду, социальной политике и делам ветеранов Ярослав Нилов.</w:t>
      </w:r>
    </w:p>
    <w:p w14:paraId="78988F76" w14:textId="77777777" w:rsidR="000976B0" w:rsidRPr="00FA1C1E" w:rsidRDefault="000976B0" w:rsidP="000976B0">
      <w:r w:rsidRPr="00FA1C1E">
        <w:t xml:space="preserve">Дискуссия, которая началась несколько недель назад, когда были предложены такие жёсткие шаги по отмене пенсий, позволила выйти на предложение уравнять в правах многодетных матерей и многодетных отцов-одиночек с точки зрения льготного пенсионного обеспечения, чтобы была возможность льготного возраста выхода на пенсию, - отметил наш собеседник, добавив: - Или ещё одно есть предложение - нужно обдумать, отследить и посмотреть, как это законодательно закрепить. Идея в том, чтобы за каждого ребёнка применялся повышающий коэффициент. Сегодня уже есть коэффициент повышения за то, что человек, достигнув пенсионного возраста, не </w:t>
      </w:r>
      <w:r w:rsidRPr="00FA1C1E">
        <w:lastRenderedPageBreak/>
        <w:t>пользуется своим правом, а продолжает работать. Пенсия ему не назначается, но если он через год обращается в Социальный фонд, то ему положен повышающий коэффициент. Вот этот механизм можно было бы предложить для семей, где более двух детей, впрочем, можно и с первого ребёнка начать. Коэффициент один, то есть нет никакого увеличения, если один ребёнок. Больший коэффициент, если два ребёнка. Три ребёнка - ещё больше. Условно - 1,1, 1,2, 1,3 и так далее. То есть коэффициент, который будет устанавливать дифференцированный подход и некую прогрессию для тех семей, у кого много детей.</w:t>
      </w:r>
    </w:p>
    <w:p w14:paraId="0FC487C6" w14:textId="77777777" w:rsidR="000976B0" w:rsidRPr="00FA1C1E" w:rsidRDefault="000976B0" w:rsidP="000976B0">
      <w:r w:rsidRPr="00FA1C1E">
        <w:t>Коллаж Царьграда</w:t>
      </w:r>
    </w:p>
    <w:p w14:paraId="01996B9C" w14:textId="77777777" w:rsidR="000976B0" w:rsidRPr="00FA1C1E" w:rsidRDefault="000976B0" w:rsidP="000976B0">
      <w:r w:rsidRPr="00FA1C1E">
        <w:t>С одной стороны, продолжил Нилов, у нас есть льготный возраст выхода на пенсию, а с другой стороны, заработанный размер пенсии может быть увеличен через использование повышающего коэффициента в зависимости от количества детей в семье. "Тоже интересный механизм, его считаю, правильно было бы всесторонне проработать, обсудить и предложить законодательные изменения 400-го закона о страховых пенсиях".</w:t>
      </w:r>
    </w:p>
    <w:p w14:paraId="75C1E762" w14:textId="77777777" w:rsidR="000976B0" w:rsidRPr="00FA1C1E" w:rsidRDefault="000976B0" w:rsidP="000976B0">
      <w:r w:rsidRPr="00FA1C1E">
        <w:t>Кроме того, депутат Нилов подчеркнул, что к подобным дискуссиям относится с уважением и интересом, поскольку они помогают улучшить существующие механизмы.</w:t>
      </w:r>
    </w:p>
    <w:p w14:paraId="2AD67EC9" w14:textId="77777777" w:rsidR="000976B0" w:rsidRPr="00FA1C1E" w:rsidRDefault="000976B0" w:rsidP="000976B0">
      <w:hyperlink r:id="rId37" w:history="1">
        <w:r w:rsidRPr="00FA1C1E">
          <w:rPr>
            <w:rStyle w:val="a3"/>
          </w:rPr>
          <w:t>https://samara.tsargrad.tv/dzen/otmena-pensij-v-rossii-skandal-porodil-zdravye-iniciativy-rasskazyvaem_1277623</w:t>
        </w:r>
      </w:hyperlink>
    </w:p>
    <w:p w14:paraId="01CA9E7E" w14:textId="77777777" w:rsidR="000976B0" w:rsidRDefault="000976B0" w:rsidP="000976B0">
      <w:pPr>
        <w:pStyle w:val="2"/>
      </w:pPr>
      <w:bookmarkStart w:id="114" w:name="_Toc200002248"/>
      <w:r>
        <w:t>Царь-град ТВ, 04.06.2025</w:t>
      </w:r>
      <w:r w:rsidRPr="00C22B28">
        <w:t xml:space="preserve">, </w:t>
      </w:r>
      <w:r>
        <w:t>Вы думаете, как вырастить детей. А ваши бездетные соседи получат пенсию просто так - за ваш счёт</w:t>
      </w:r>
      <w:bookmarkEnd w:id="114"/>
    </w:p>
    <w:p w14:paraId="552F0776" w14:textId="77777777" w:rsidR="000976B0" w:rsidRDefault="000976B0" w:rsidP="000976B0">
      <w:pPr>
        <w:pStyle w:val="3"/>
      </w:pPr>
      <w:bookmarkStart w:id="115" w:name="_Toc200002249"/>
      <w:r>
        <w:t>Дискуссия об отмене пенсий в России необходима была как минимум для того, чтобы представители власти обратили внимание на несправедливость всей системы. Например, пока вы думаете, как вырастить своих детей, ваши бездетные соседи вправе рассчитывать на пенсию просто так - за ваш счёт. Не понимаете, как это? А мы сейчас объясним.</w:t>
      </w:r>
      <w:bookmarkEnd w:id="115"/>
    </w:p>
    <w:p w14:paraId="083E22D9" w14:textId="77777777" w:rsidR="000976B0" w:rsidRDefault="000976B0" w:rsidP="000976B0">
      <w:r>
        <w:t>Как мы и говорили ранее, кто-то использовал дискуссию об отмене пенсий в России для личного пиара. Другие генерировали действительно здравые инициативы, которые могут сделать систему куда более справедливой. Так, стоит подумать о том, чтобы многодетность учитывалась при начислении пенсий. Сейчас этого не происходит. Складывается поразительная ситуация, о которой говорил ранее учредитель Царьграда Константин Малофеев. Сегодняшние трудящиеся граждане оплачивают пенсии сегодняшним же пенсионерам. То есть, например, в 2050 году ваши выросшие дети, которых сегодня вы растите за свой - вовсе не государственный - счёт, будут содержать бездетных граждан:</w:t>
      </w:r>
    </w:p>
    <w:p w14:paraId="52CB954E" w14:textId="77777777" w:rsidR="000976B0" w:rsidRDefault="000976B0" w:rsidP="000976B0">
      <w:r>
        <w:t xml:space="preserve">У них же детей нет. То есть они не потратили ни копейки на своё будущее. А то, что эти граждане сегодня тоже платят в Соцфонд, так это, по логике современной пенсионной системы, тратится не на их собственную пенсию в будущем, а на пенсии пенсионерам сегодня. Таким образом, ваши дети в 2050 году будут платить пенсии вашим ровесникам, которые в то время, как вы экономили ради детей зачастую на </w:t>
      </w:r>
      <w:r>
        <w:lastRenderedPageBreak/>
        <w:t>самом необходимом, прожили жизнь в 2-3 раза материально лучше, чем вы. А когда они состарятся, то пенсия, которая будет им выплачиваться за счёт ваших детей, будет ровно такая же, как у вас.</w:t>
      </w:r>
    </w:p>
    <w:p w14:paraId="672BAD32" w14:textId="77777777" w:rsidR="000976B0" w:rsidRDefault="000976B0" w:rsidP="000976B0">
      <w:r>
        <w:t xml:space="preserve">Так быть не должно, на чём мы и настаивали ранее. И эту дискуссию услышали в Госдуме. Как рассказал в беседе с Царьградом глава Комитета Госдумы по труду, социальной политике и делам ветеранов Ярослав Нилов, на сегодня есть два предложения, достойные детальной проработки:  </w:t>
      </w:r>
    </w:p>
    <w:p w14:paraId="11A04B88" w14:textId="77777777" w:rsidR="000976B0" w:rsidRDefault="000976B0" w:rsidP="000976B0">
      <w:r>
        <w:t>•</w:t>
      </w:r>
      <w:r>
        <w:tab/>
        <w:t xml:space="preserve">предложение уравнять в правах многодетных матерей и многодетных отцов-одиночек с точки зрения льготного пенсионного обеспечения, чтобы была возможность раньше выйти на пенсию, если есть такая необходимость; </w:t>
      </w:r>
    </w:p>
    <w:p w14:paraId="4D7E5741" w14:textId="77777777" w:rsidR="000976B0" w:rsidRDefault="000976B0" w:rsidP="000976B0">
      <w:r>
        <w:t>•</w:t>
      </w:r>
      <w:r>
        <w:tab/>
        <w:t xml:space="preserve">предложение ввести повышающий коэффициент за каждого ребёнка, растущего в семье. </w:t>
      </w:r>
    </w:p>
    <w:p w14:paraId="02E630F5" w14:textId="77777777" w:rsidR="000976B0" w:rsidRDefault="000976B0" w:rsidP="000976B0">
      <w:r>
        <w:t>Если с первым пунктом всё более-менее понятно, на втором остановимся подробнее.</w:t>
      </w:r>
    </w:p>
    <w:p w14:paraId="53F0E066" w14:textId="77777777" w:rsidR="000976B0" w:rsidRDefault="000976B0" w:rsidP="000976B0">
      <w:r>
        <w:t>Идея в том, чтобы за каждого ребёнка применялся повышающий коэффициент. Сегодня уже есть коэффициент повышения за то, что человек, достигнув пенсионного возраста, не пользуется своим правом, а продолжает работать. Пенсия ему не назначается, но если он через год обращается в Социальный фонд, то ему положен повышающий коэффициент. Вот этот механизм можно было бы предложить для семей, где более двух детей, впрочем, можно и с первого ребёнка начать. Коэффициент один, то есть нет никакого увеличения, если один ребёнок. Больший коэффициент, если два ребёнка. Три ребёнка - ещё больше. Условно - 1,1, 1,2, 1,3 и так далее. То есть коэффициент, который будет устанавливать дифференцированный подход и некую прогрессию для тех семей, у кого много детей,</w:t>
      </w:r>
    </w:p>
    <w:p w14:paraId="5ADD8824" w14:textId="77777777" w:rsidR="000976B0" w:rsidRDefault="000976B0" w:rsidP="000976B0">
      <w:r>
        <w:t>- объяснил Нилов.</w:t>
      </w:r>
    </w:p>
    <w:p w14:paraId="7FBCAACF" w14:textId="77777777" w:rsidR="000976B0" w:rsidRDefault="000976B0" w:rsidP="000976B0">
      <w:r>
        <w:t>То есть пенсия многодетных родителей может быть увеличена за счёт повышающего коэффициента в зависимости от количества детей. Как подчеркнул Нилов, затем проработанную инициативу следует предложить как изменение 400-го закона о страховых пенсиях.</w:t>
      </w:r>
    </w:p>
    <w:p w14:paraId="03F1D052" w14:textId="77777777" w:rsidR="000976B0" w:rsidRDefault="000976B0" w:rsidP="000976B0">
      <w:hyperlink r:id="rId38" w:history="1">
        <w:r w:rsidRPr="00FA36D7">
          <w:rPr>
            <w:rStyle w:val="a3"/>
          </w:rPr>
          <w:t>https://tsargrad.tv/dzen/vy-dumaete-kak-vyrastit-detej-a-vashi-bezdetnye-sosedi-poluchat-pensiju-prosto-tak-za-vash-schjot_1277663</w:t>
        </w:r>
      </w:hyperlink>
      <w:r>
        <w:t xml:space="preserve"> </w:t>
      </w:r>
    </w:p>
    <w:p w14:paraId="6ED19CD9" w14:textId="77777777" w:rsidR="000976B0" w:rsidRDefault="000976B0" w:rsidP="000976B0">
      <w:pPr>
        <w:pStyle w:val="2"/>
      </w:pPr>
      <w:bookmarkStart w:id="116" w:name="_Toc200002250"/>
      <w:r>
        <w:t>Царь-град ТВ, 04.06.2025</w:t>
      </w:r>
      <w:r w:rsidRPr="00134C0E">
        <w:t xml:space="preserve">, </w:t>
      </w:r>
      <w:r>
        <w:t>Пронько: отменить пенсии мигрантам - дешёвый популизм или необходимое решение?</w:t>
      </w:r>
      <w:bookmarkEnd w:id="116"/>
    </w:p>
    <w:p w14:paraId="7A7B2079" w14:textId="77777777" w:rsidR="000976B0" w:rsidRDefault="000976B0" w:rsidP="000976B0">
      <w:pPr>
        <w:pStyle w:val="3"/>
      </w:pPr>
      <w:bookmarkStart w:id="117" w:name="_Toc200002251"/>
      <w:r>
        <w:t>В Госдуме подготовлен законопроект, который отменяет социальную пенсию по старости мигрантам и перераспределяет денежные средства в пользу пожилых российских граждан. Известно, что документ уже направлен в правительство.</w:t>
      </w:r>
      <w:bookmarkEnd w:id="117"/>
      <w:r>
        <w:t xml:space="preserve"> </w:t>
      </w:r>
    </w:p>
    <w:p w14:paraId="6099B4AC" w14:textId="77777777" w:rsidR="000976B0" w:rsidRDefault="000976B0" w:rsidP="000976B0">
      <w:r>
        <w:t xml:space="preserve">Чиновники должны дать правовую оценку данной законодательной инициативе. Авторы новеллы, как они сами отмечают, полны решимости защитить систему пенсионного обеспечения России, а также снизить нагрузку на госбюджет. </w:t>
      </w:r>
    </w:p>
    <w:p w14:paraId="03B507ED" w14:textId="77777777" w:rsidR="000976B0" w:rsidRDefault="000976B0" w:rsidP="000976B0">
      <w:r>
        <w:t xml:space="preserve">Однако эксперты считают, что это чистой воды популизм, который связан с предстоящими парламентскими выборами. По их мнению, мигранты, если у них нет </w:t>
      </w:r>
      <w:r>
        <w:lastRenderedPageBreak/>
        <w:t>российского гражданства, не могут претендовать на пенсии. Если же они граждане России, то уже не мигранты, а значит, на них в полном объёме распространяется действующее социальное законодательство. Однако, как мы выяснили, всё-таки есть "лазейка", которая позволяет мигрантам без российского паспорта претендовать на российскую пенсию.</w:t>
      </w:r>
    </w:p>
    <w:p w14:paraId="4C36FA17" w14:textId="15A6C15B" w:rsidR="00DC6A0E" w:rsidRPr="004E2946" w:rsidRDefault="000976B0" w:rsidP="004E2946">
      <w:hyperlink r:id="rId39" w:history="1">
        <w:r w:rsidRPr="00FA36D7">
          <w:rPr>
            <w:rStyle w:val="a3"/>
          </w:rPr>
          <w:t>https://spb.tsargrad.tv/shows/pronko-otmenit-pensii-migrantam-deshjovyj-populizm-ili-neobhodimoe-reshenie_1277694</w:t>
        </w:r>
      </w:hyperlink>
      <w:r w:rsidRPr="00134C0E">
        <w:t xml:space="preserve"> </w:t>
      </w:r>
    </w:p>
    <w:p w14:paraId="7425259C" w14:textId="77777777" w:rsidR="00111D7C" w:rsidRPr="00FA1C1E" w:rsidRDefault="00111D7C" w:rsidP="00111D7C">
      <w:pPr>
        <w:pStyle w:val="10"/>
      </w:pPr>
      <w:bookmarkStart w:id="118" w:name="_Toc99318655"/>
      <w:bookmarkStart w:id="119" w:name="_Toc165991075"/>
      <w:bookmarkStart w:id="120" w:name="_Toc200002252"/>
      <w:r w:rsidRPr="00FA1C1E">
        <w:t>Региональные СМИ</w:t>
      </w:r>
      <w:bookmarkEnd w:id="56"/>
      <w:bookmarkEnd w:id="118"/>
      <w:bookmarkEnd w:id="119"/>
      <w:bookmarkEnd w:id="120"/>
    </w:p>
    <w:p w14:paraId="5020C908" w14:textId="27D6AC50" w:rsidR="00E52317" w:rsidRPr="00FA1C1E" w:rsidRDefault="00E52317" w:rsidP="00E52317">
      <w:pPr>
        <w:pStyle w:val="2"/>
      </w:pPr>
      <w:bookmarkStart w:id="121" w:name="_Toc200002253"/>
      <w:r w:rsidRPr="00FA1C1E">
        <w:t xml:space="preserve">Otima (Тюмень), 04.06.2025, Депутат Госдумы объяснил, почему не всех мигрантов в </w:t>
      </w:r>
      <w:r w:rsidR="000976B0" w:rsidRPr="00FA1C1E">
        <w:t>Тюмени</w:t>
      </w:r>
      <w:r w:rsidRPr="00FA1C1E">
        <w:t xml:space="preserve"> нужно лишить пенсии</w:t>
      </w:r>
      <w:bookmarkEnd w:id="121"/>
    </w:p>
    <w:p w14:paraId="14CD1F63" w14:textId="77777777" w:rsidR="00E52317" w:rsidRPr="00FA1C1E" w:rsidRDefault="00E52317" w:rsidP="00D859E9">
      <w:pPr>
        <w:pStyle w:val="3"/>
      </w:pPr>
      <w:bookmarkStart w:id="122" w:name="_Toc200002254"/>
      <w:r w:rsidRPr="00FA1C1E">
        <w:t>На федеральном уровне подняли вопрос о лишении социальной пенсии мигрантов. Тема для Тюмени важная: за год число мигрантов увеличилось со 116,1 тысячи до 216,9 тысячи человек. Однако депутат Госдумы Ярослав Нилов призвал не принимать поспешных законов.</w:t>
      </w:r>
      <w:bookmarkEnd w:id="122"/>
    </w:p>
    <w:p w14:paraId="1C39C686" w14:textId="77777777" w:rsidR="00E52317" w:rsidRPr="00FA1C1E" w:rsidRDefault="00E52317" w:rsidP="00E52317">
      <w:r w:rsidRPr="00FA1C1E">
        <w:t>Нилов, который является главой Комитета Госдумы по труду. социальной политике и делам ветеранов, напомнил в разговоре с «Наш город», что социальные пенсии, которые накануне предложили полностью отменить для мигрантов его коллеги, выплачиваются лицам без гражданства, у которых есть разрешение на временное проживание на территории России. Они должны находится на территории страны не менее 15 лет и достигнуть возраста 70 лет мужчинами и 65 лет - женщинами.</w:t>
      </w:r>
    </w:p>
    <w:p w14:paraId="6F81C6F0" w14:textId="77777777" w:rsidR="00E52317" w:rsidRPr="00FA1C1E" w:rsidRDefault="00E52317" w:rsidP="00E52317">
      <w:r w:rsidRPr="00FA1C1E">
        <w:t>«Если они прожили в России закрепленное количество лет, то они имеют право на назначение минимальной социальной пенсии. В связи с обострённым миграционным вопросом, тему нужно обсуждать. Но нужно иметь в виду, что это могут быть наши соотечественники, этнические русские, которые приехали не только из стран Средней Азии, но и из разных точек земного шара», - отметил депутат.</w:t>
      </w:r>
    </w:p>
    <w:p w14:paraId="60B9D13C" w14:textId="77777777" w:rsidR="00E52317" w:rsidRPr="00FA1C1E" w:rsidRDefault="00E52317" w:rsidP="00E52317">
      <w:r w:rsidRPr="00FA1C1E">
        <w:t>Получая социальные пенсии мигранты по законодательству могут рассчитывать и на федеральные и региональные социальные доплаты к пенсии.</w:t>
      </w:r>
    </w:p>
    <w:p w14:paraId="539CC1F0" w14:textId="77777777" w:rsidR="00111D7C" w:rsidRPr="00FA1C1E" w:rsidRDefault="00E52317" w:rsidP="00E52317">
      <w:hyperlink r:id="rId40" w:history="1">
        <w:r w:rsidRPr="00FA1C1E">
          <w:rPr>
            <w:rStyle w:val="a3"/>
          </w:rPr>
          <w:t>https://72.otima.ru/news/deputat-gosdumy-objasnil-pochemu-ne-vseh-migrantov-v-tyumeni-nuzhno-lishit-pensii-8521.html</w:t>
        </w:r>
      </w:hyperlink>
    </w:p>
    <w:p w14:paraId="3FC8F78B" w14:textId="77777777" w:rsidR="00E52317" w:rsidRPr="00FA1C1E" w:rsidRDefault="00E52317" w:rsidP="00E52317">
      <w:pPr>
        <w:pStyle w:val="2"/>
      </w:pPr>
      <w:bookmarkStart w:id="123" w:name="_Toc200002255"/>
      <w:r w:rsidRPr="00FA1C1E">
        <w:t>Otima (Тюмень), 04.06.2025, В Госдуме сообщили о законе, который сравняет пенсии в тюменской «матрешке»</w:t>
      </w:r>
      <w:bookmarkEnd w:id="123"/>
    </w:p>
    <w:p w14:paraId="1BCD63CB" w14:textId="77777777" w:rsidR="00E52317" w:rsidRPr="00FA1C1E" w:rsidRDefault="00E52317" w:rsidP="00D859E9">
      <w:pPr>
        <w:pStyle w:val="3"/>
      </w:pPr>
      <w:bookmarkStart w:id="124" w:name="_Toc200002256"/>
      <w:r w:rsidRPr="00FA1C1E">
        <w:t>В Госдуме «завис» законопроект, который может сравнять пенсии в ряде регионов с выплатами в районах Крайнего Севера. Об этом порталу «Наш город» сообщила член Комитета Государственной Думы по труду, социальной политике и делам ветеранов Светлана Бессараб.</w:t>
      </w:r>
      <w:bookmarkEnd w:id="124"/>
    </w:p>
    <w:p w14:paraId="317A237C" w14:textId="77777777" w:rsidR="00E52317" w:rsidRPr="00FA1C1E" w:rsidRDefault="00E52317" w:rsidP="00E52317">
      <w:r w:rsidRPr="00FA1C1E">
        <w:t xml:space="preserve">«У нас в Комитете по труду и делам ветеранов есть законопроект, который никак не находит положительного отзыва правительства, но с которым согласен каждый депутат. Законопроект поступил от женского населения республики Коми. Женщина </w:t>
      </w:r>
      <w:r w:rsidRPr="00FA1C1E">
        <w:lastRenderedPageBreak/>
        <w:t>родилась в районе Крайнего Севера, росла, вышла замуж, работала, родила там. Но результате изменения территориального, когда лоскуты эти [территории] поделили, она вдруг оказалась приравнена к районам Севера, и потеряла определенное право на льготу. Мы уже приглашали Минтруда [по вопросу]. Но нам бы хотелось услышать, почему раньше это были условия Севера, но теперь перестали таковыми быть. Связано ли это с климатическим потеплением или еще с чем-то. Мы депутаты, законодатели не всегда понимаем такое территориальное деление», - поделилась Бессараб.</w:t>
      </w:r>
    </w:p>
    <w:p w14:paraId="35B0237D" w14:textId="77777777" w:rsidR="00E52317" w:rsidRPr="00FA1C1E" w:rsidRDefault="00E52317" w:rsidP="00E52317">
      <w:r w:rsidRPr="00FA1C1E">
        <w:t>Она отметила, что Госдума обязательно вернется снова к рассмотрению этого вопроса.</w:t>
      </w:r>
    </w:p>
    <w:p w14:paraId="414E4B46" w14:textId="77777777" w:rsidR="00E52317" w:rsidRPr="00FA1C1E" w:rsidRDefault="00E52317" w:rsidP="00E52317">
      <w:r w:rsidRPr="00FA1C1E">
        <w:t>Постановлением от ноября 2021 года правительство РФ пересмотрело перечень районов Крайнего Севера и местностей, приравненных к районам Крайнего Севера. Так, часть территорий ХМАО, как и в Коми, была разделена на районы, которые относились к Крайнему Северу - муниципальные районы: Белоярский, Березовский и приравненные к районам Крайнего Севера: городские округа Когалым, Лангепас, Мегион, Нефтеюганск, Нижневартовск, Нягань, Покачи, Пыть-Ях, Радужный, Сургут, Урай, Ханты-Мансийск, Югорск; муниципальные районы: Кондинский, Нефтеюганский, Нижневартовский, Октябрьский, Советский, Сургутский, Ханты-Мансийский. В Тюменской области это Уватский муниципальный район.</w:t>
      </w:r>
    </w:p>
    <w:p w14:paraId="73AAA69A" w14:textId="77777777" w:rsidR="00E52317" w:rsidRPr="00FA1C1E" w:rsidRDefault="00E52317" w:rsidP="00E52317">
      <w:hyperlink r:id="rId41" w:history="1">
        <w:r w:rsidRPr="00FA1C1E">
          <w:rPr>
            <w:rStyle w:val="a3"/>
          </w:rPr>
          <w:t>https://72.otima.ru/news/v-gosdume-soobschili-o-zakone-kotoryi-sravnjaet-pensii-v-tyumenskoi-matreshke-8506.html</w:t>
        </w:r>
      </w:hyperlink>
    </w:p>
    <w:p w14:paraId="74C64A8B" w14:textId="77777777" w:rsidR="00DD1855" w:rsidRDefault="00DD1855" w:rsidP="00DD1855">
      <w:pPr>
        <w:pStyle w:val="2"/>
      </w:pPr>
      <w:bookmarkStart w:id="125" w:name="_Toc200002257"/>
      <w:r>
        <w:t>АиФ</w:t>
      </w:r>
      <w:r w:rsidRPr="00DD1855">
        <w:t xml:space="preserve"> </w:t>
      </w:r>
      <w:r>
        <w:t>Пенза, 04.06.2025</w:t>
      </w:r>
      <w:r w:rsidRPr="00DD1855">
        <w:t xml:space="preserve">, </w:t>
      </w:r>
      <w:r>
        <w:t>Какая пенсия ждёт поколение развала СССР?</w:t>
      </w:r>
      <w:bookmarkEnd w:id="125"/>
    </w:p>
    <w:p w14:paraId="7626A636" w14:textId="77777777" w:rsidR="00DD1855" w:rsidRDefault="00DD1855" w:rsidP="00DD1855">
      <w:pPr>
        <w:pStyle w:val="3"/>
      </w:pPr>
      <w:bookmarkStart w:id="126" w:name="_Toc200002258"/>
      <w:r>
        <w:t>Кто жил в 90-е, помнит, что большинство предприятий тогда закрылось, а те, которые остались, своим сотрудникам или не платили зарплату вообще, или выплачивали бартером, среди которого были и гробы с унитазами. Они, конечно же, не принимались в качестве отчислений в Пенсионный фонд. Сейчас граждане, прошедшие через 90-е, приближаются к пенсионному возрасту. Станут ли они поколением нищих пенсионеров? Ответ на этот вопрос искал сотрудник penza.aif.ru.</w:t>
      </w:r>
      <w:bookmarkEnd w:id="126"/>
    </w:p>
    <w:p w14:paraId="43C35F3A" w14:textId="77777777" w:rsidR="00DD1855" w:rsidRDefault="00DD1855" w:rsidP="00DD1855">
      <w:r>
        <w:t>Такие законы...</w:t>
      </w:r>
    </w:p>
    <w:p w14:paraId="3929066B" w14:textId="77777777" w:rsidR="00DD1855" w:rsidRDefault="00DD1855" w:rsidP="00DD1855">
      <w:r>
        <w:t>Для корреспондента редакции, которому в этом году исполнилось 53 года, эта история началась с уведомления на госуслугах о размере будущей пенсии. Как оказалось, его учтённый трудовой стаж на настоящий момент составляет меньше десяти лет, а предполагаемая пенсия на текущий момент с полутора десятками пенсионных баллов едва превышает 10 тысяч рублей. Эти цифры журналиста очень удивили, потому что работать он начал, когда ему едва стукнуло 16. За разъяснениями направился в клиентскую службу Отделения Социального фонда России по Пензенской области.</w:t>
      </w:r>
    </w:p>
    <w:p w14:paraId="75E8023F" w14:textId="77777777" w:rsidR="00DD1855" w:rsidRDefault="00DD1855" w:rsidP="00DD1855">
      <w:r>
        <w:t xml:space="preserve">«Чтобы мы вплотную занялись вашим вопросом, необходимо собрать и принести сюда следующие документы: паспорт, СНИЛС, трудовую книжку, которую следует взять под расписку с текущего места работы, а также диплом дневного обучения и военный билет (для женщин потребуется ещё и свидетельство о браке или справка о регистрации брака в случае, если он расторгнут, а также свидетельство о рождении детей), - пояснила эксперт клиентской службы после того, как выслушала вопрос о несоответствии реального трудового стажа нашего корреспондента, начавшегося ещё в </w:t>
      </w:r>
      <w:r>
        <w:lastRenderedPageBreak/>
        <w:t>1989 году, с цифрами на госуслугах. - Да, трудовой стаж в очень многих случаях надо корректировать, так как отработанное вами время, иногда исчисляемое даже десятилетиями, может в него не попасть по разным причинам. Одной, например, может быть то, что предприятие, в котором вы работали в 90-е годы, не производило на вас отчисления в Пенсионный фонд».</w:t>
      </w:r>
    </w:p>
    <w:p w14:paraId="60AB20BF" w14:textId="77777777" w:rsidR="00DD1855" w:rsidRDefault="00DD1855" w:rsidP="00DD1855">
      <w:r>
        <w:t>«Так разве я в этом виноват? - возмутился корреспондент «АиФ» - Пенза». - Почему я, честно отработав, своей будущей пенсией буду отвечать за чью-то «левую» бухгалтерию?»</w:t>
      </w:r>
    </w:p>
    <w:p w14:paraId="201434F4" w14:textId="77777777" w:rsidR="00DD1855" w:rsidRDefault="00DD1855" w:rsidP="00DD1855">
      <w:r>
        <w:t>Главный специалист клиентской службы Социального фонда России по Пензенской области в ответ только пожала плечами, мол, законы такие и сделать с этим ничего нельзя.</w:t>
      </w:r>
    </w:p>
    <w:p w14:paraId="424027E4" w14:textId="77777777" w:rsidR="00DD1855" w:rsidRDefault="00DD1855" w:rsidP="00DD1855">
      <w:r>
        <w:t>Как удалось выяснить дальше, механизмы восстановления стажа всё же существуют.</w:t>
      </w:r>
    </w:p>
    <w:p w14:paraId="324738F6" w14:textId="77777777" w:rsidR="00DD1855" w:rsidRDefault="00DD1855" w:rsidP="00DD1855">
      <w:r>
        <w:t>«Разбитое корыто»</w:t>
      </w:r>
    </w:p>
    <w:p w14:paraId="7160F4C1" w14:textId="77777777" w:rsidR="00DD1855" w:rsidRDefault="00DD1855" w:rsidP="00DD1855">
      <w:r>
        <w:t>На подавляющем большинстве предприятий 90-х, будь то завод или частная лавочка, творился хаос, в котором зачастую бухгалтерией и не пахло. Но даже по тем несовершенным законам новой России сотрудников устраивали официально. И трудовые книжки в большинстве случаев оформляли как положено. Именно этот документ может вернуть утерянные годы трудового стажа.</w:t>
      </w:r>
    </w:p>
    <w:p w14:paraId="2F9A8394" w14:textId="77777777" w:rsidR="00DD1855" w:rsidRDefault="00DD1855" w:rsidP="00DD1855">
      <w:r>
        <w:t>«Если и трудовых книжек у человека нет, то можно написать заявление в отделение Социального фонда России о содействии в истребовании справки о заработной плате (о стаже) за неучтённый период трудовой деятельности, - разъясняет эксперт клиентской службы. - Это нужно сделать, если в расчёте, полученном на госуслугах, вы не увидели места работы, где трудились в какой-то период времени. На основании вашего заявления мы запросим соответствующую информацию в Госархиве, и вполне возможно, ваш трудовой стаж будет скорректирован». Правда, как уточняет специалист, для этого желательно помнить точные даты трудоустройства в ту или иную организацию, а также даты увольнения из неё.</w:t>
      </w:r>
    </w:p>
    <w:p w14:paraId="55B69B28" w14:textId="77777777" w:rsidR="00DD1855" w:rsidRDefault="00DD1855" w:rsidP="00DD1855">
      <w:r>
        <w:t>«Парадокс заключается в том, что, даже если вы скорректируете свой трудовой стаж, это может вам ничем не помочь. Сейчас при расчёте пенсии учитывается не трудовой стаж, а стаж страховой, то есть период, когда за вас производились отчисления в Пенсионный фонд, - предупреждает юрист Ассоциации потребителей Пензенской области Станислав Яшин. - И здесь мы снова возвращаемся к вопросам: кто виноват и что делать? Ответов в настоящее время только два. Первый - если когда-то вы сами решили получать серую зарплату или согласились на это, то пенять за мизерную пенсию надо только на себя. И второе: в том случае, если страховые взносы на вас не уплачивал ваш работодатель, то «разбитое корыто» к пенсии вам также обеспечено - страхового стажа у вас просто не будет».</w:t>
      </w:r>
    </w:p>
    <w:p w14:paraId="596B37EE" w14:textId="77777777" w:rsidR="00DD1855" w:rsidRDefault="00DD1855" w:rsidP="00DD1855">
      <w:r>
        <w:t xml:space="preserve">Тем не менее, установление трудового стажа необходимо. До 2002 года (до самой первой в нашей стране реформы пенсионного законодательства) действовало понятие «общий трудовой стаж» - так назывались периоды оплачиваемой трудовой занятости независимо от того, проводились ли с этой зарплаты страховые отчисления. Именно этот общий трудовой стаж будет нужен для корректного определения стажевого коэффициента при расчёте пенсии за период до 2002 года. То есть шансы увеличить </w:t>
      </w:r>
      <w:r>
        <w:lastRenderedPageBreak/>
        <w:t>будущую пенсию при условии, что удастся найти информацию о трудовой деятельности в 90-е годы, всё же существуют.</w:t>
      </w:r>
    </w:p>
    <w:p w14:paraId="014D7C9B" w14:textId="77777777" w:rsidR="00DD1855" w:rsidRDefault="00DD1855" w:rsidP="00DD1855">
      <w:r>
        <w:t>Неочевидные моменты</w:t>
      </w:r>
    </w:p>
    <w:p w14:paraId="14B2034E" w14:textId="77777777" w:rsidR="00DD1855" w:rsidRDefault="00DD1855" w:rsidP="00DD1855">
      <w:r>
        <w:t>Остаётся восполнить другие пробелы. У корреспондента «АиФ» - Пенза» этим пробелом стала служба в армии, которая почему-то также не была учтена в страховом стаже. В клиентском центре ОСФР специалист сама заполнила соответствующее заявление о его корректировке.</w:t>
      </w:r>
    </w:p>
    <w:p w14:paraId="0C357546" w14:textId="77777777" w:rsidR="00DD1855" w:rsidRDefault="00DD1855" w:rsidP="00DD1855">
      <w:r>
        <w:t>«Есть и другие моменты, на которые надо обратить внимание при анализе своего стажа, - дополняет эксперт клиентского центра отделения. - Кроме службы в армии, это могут быть периоды временной нетрудоспособности, период получения пособия по безработице, отпуск по уходу за ребёнком - за получением подробной информации по каждому конкретному случаю следует обратиться в наш клиентский центр».</w:t>
      </w:r>
    </w:p>
    <w:p w14:paraId="79E0A44E" w14:textId="77777777" w:rsidR="00DD1855" w:rsidRDefault="00DD1855" w:rsidP="00DD1855">
      <w:r>
        <w:t>Теперь можно только порадоваться увеличению возраста, с которого начинается пенсия, - появилось дополнительное время для хоть какого-то исправления страхового стажа. Впрочем, если вспомнить о пенсионных баллах, о которых было упомянуто в самом начале, то для выхода на пенсию их должно быть минимум 30. То есть нашему корреспонденту за оставшиеся 12 лет до пенсионного возраста набрать недостающее количество баллов будет вполне по силам. Но и при этом раскладе размер его пенсии составит сумму, которую даже нищенской не назовёшь.</w:t>
      </w:r>
    </w:p>
    <w:p w14:paraId="3A0C2A6D" w14:textId="77777777" w:rsidR="00DD1855" w:rsidRDefault="00DD1855" w:rsidP="00DD1855">
      <w:r>
        <w:t>«С 1 января 2025 года в Пензенской области величина прожиточного минимума пенсионера повысилась с 11 246 до 12 811 рублей, что составляет рост на 13,9 %, - «успокоили» в ОСФР. - Пенсионеры, чья общая сумма материального обеспечения ниже этой величины, получат федеральную социальную доплату».</w:t>
      </w:r>
    </w:p>
    <w:p w14:paraId="7FC470FC" w14:textId="77777777" w:rsidR="00DD1855" w:rsidRDefault="00DD1855" w:rsidP="00DD1855">
      <w:r>
        <w:t>Как говорится, «кушайте, не обляпайтесь»...</w:t>
      </w:r>
    </w:p>
    <w:p w14:paraId="2E2F6823" w14:textId="77777777" w:rsidR="00DD1855" w:rsidRDefault="00DD1855" w:rsidP="00DD1855">
      <w:r>
        <w:t>«И сегодня подавляющий процент молодых людей размышляет так: пенсия где-то далеко за горами, дожить бы до неё. Или: я лучше сам буду копить, и так далее, - резюмирует Станислав Яшин. - Это утопия, которая очень сильно аукнется в пожилом возрасте. Что же касается мутных 90-х годов, то в большинстве случаев граждане не виноваты в том, что предприятие, на котором они тогда работали, не платило за них налоги в Пенсионный фонд. Как не виноваты и в том, что в стране творился хаос. Многие из них ушли с заводов на рынки не потому, что им так захотелось, а потому, что там им хотя бы что-то платили. Пусть даже и всерую. Я бы часть ответственности за отсутствие страхового стажа у работников 90-х возложил на государство. Думаю, что очень скоро так и произойдёт, законодательное регулирование вопроса с перспективными миллионами нищих пенсионеров станет жизненно необходимым».</w:t>
      </w:r>
    </w:p>
    <w:p w14:paraId="6BBAD277" w14:textId="77777777" w:rsidR="00DD1855" w:rsidRDefault="00DD1855" w:rsidP="00DD1855">
      <w:r>
        <w:t>Исполнить это желание будет непросто. Уже сейчас каждый третий житель региона - граждане нетрудоспособного возраста (мужчины старше 63, женщины - старше 58 лет). А через 10-15 лет этот показатель значительно измениться: на пенсию уйдут те, кому сейчас 50-54 года и 50-59 лет. Именно они и испытали на себе все изъяны трудовой политики 90-х. А это в современном демографическом разрезе одни из самых многочисленных по возрастному составу групп населения.</w:t>
      </w:r>
    </w:p>
    <w:p w14:paraId="79291191" w14:textId="77777777" w:rsidR="00DD1855" w:rsidRDefault="00DD1855" w:rsidP="00DD1855">
      <w:r>
        <w:t>Министр труда, социальной защиты и демографии Пензенской области Алексей Качан:</w:t>
      </w:r>
    </w:p>
    <w:p w14:paraId="3793EF12" w14:textId="77777777" w:rsidR="00DD1855" w:rsidRDefault="00DD1855" w:rsidP="00DD1855">
      <w:r>
        <w:lastRenderedPageBreak/>
        <w:t>«У тех, кто в силу разных причин утерял страховой стаж из 90-х годов, в оставшиеся до наступления пенсионного возраста годы ещё есть возможность поправить ситуацию, например наработав стаж, получая белую зарплату. Граждане предпенсионного возраста имеют право бесплатно переобучиться, чтобы быть востребованными на рынке труда. Служба занятости населения в этом поможет».</w:t>
      </w:r>
    </w:p>
    <w:p w14:paraId="41476812" w14:textId="77777777" w:rsidR="00DD1855" w:rsidRDefault="00DD1855" w:rsidP="00DD1855">
      <w:r>
        <w:t>Уполномоченный по правам человека в Пензенской области Владимир Фомин:</w:t>
      </w:r>
    </w:p>
    <w:p w14:paraId="6B704EE8" w14:textId="77777777" w:rsidR="00DD1855" w:rsidRDefault="00DD1855" w:rsidP="00DD1855">
      <w:r>
        <w:t>«Да, 90-е годы были сложными для страны. Но если гражданин знал, что работодатель не отчисляет за него взносы в Пенсионный фонд, он мог обратиться в суд, в надзорные органы (прокуратуру, налоговую инспекцию, трудовой инспекцию), чтобы защитить свои права. Судебная система, система надзорных и правоохранительных органов и тогда работали.</w:t>
      </w:r>
    </w:p>
    <w:p w14:paraId="4E90085A" w14:textId="77777777" w:rsidR="00DD1855" w:rsidRDefault="00DD1855" w:rsidP="00DD1855">
      <w:r>
        <w:t>Другая ситуация, если человек считал, что работодатель перечисляет взносы, а потом выяснилось, что на самом деле средства в пенсионный фонд не переводились. Это обман. В этом случае надо обращаться в правоохранительные органы, в полицию, чтобы восстановить права и наказать виновника.</w:t>
      </w:r>
    </w:p>
    <w:p w14:paraId="069D3818" w14:textId="77777777" w:rsidR="00DD1855" w:rsidRDefault="00DD1855" w:rsidP="00DD1855">
      <w:r>
        <w:t>К сожалению, часто и организации, в которых трудились пензенцы в те годы, уже не существуют, и даже архивов после себя они не оставили. Выход есть и здесь. Можно в суде с помощью свидетелей доказать, что факт трудовых отношений имел место. Другое дело, насколько можно будет реализовать этот способ в конкретном случае. Именно поэтому о пенсии надо думать с самого молодого возраста, чтобы потом не попадать в подобные ситуации.</w:t>
      </w:r>
    </w:p>
    <w:p w14:paraId="587DAA90" w14:textId="77777777" w:rsidR="00DD1855" w:rsidRDefault="00DD1855" w:rsidP="00DD1855">
      <w:r>
        <w:t>Аппарат уполномоченного со своей стороны готов помочь жителям защитить свои пенсионные права. К нам можно следующим образом:</w:t>
      </w:r>
    </w:p>
    <w:p w14:paraId="680538D7" w14:textId="77777777" w:rsidR="00DD1855" w:rsidRDefault="00DD1855" w:rsidP="00DD1855">
      <w:r>
        <w:t>обратиться по телефону 8(8412) 68-16-35;</w:t>
      </w:r>
    </w:p>
    <w:p w14:paraId="2B628AD7" w14:textId="77777777" w:rsidR="00DD1855" w:rsidRDefault="00DD1855" w:rsidP="00DD1855">
      <w:r>
        <w:t>записаться на личный приём и прийти по адресу: Пенза, ул. Володарского, 49;</w:t>
      </w:r>
    </w:p>
    <w:p w14:paraId="7E7521CF" w14:textId="77777777" w:rsidR="00DD1855" w:rsidRDefault="00DD1855" w:rsidP="00DD1855">
      <w:r>
        <w:t>направить письменное обращение на почту upch58@mail.ru;</w:t>
      </w:r>
    </w:p>
    <w:p w14:paraId="6E9EFBE1" w14:textId="77777777" w:rsidR="00DD1855" w:rsidRDefault="00DD1855" w:rsidP="00DD1855">
      <w:r>
        <w:t>воспользоваться виртуальной приемной на сайте».</w:t>
      </w:r>
    </w:p>
    <w:p w14:paraId="6431E657" w14:textId="77777777" w:rsidR="00E52317" w:rsidRPr="00DD1855" w:rsidRDefault="00DD1855" w:rsidP="00DD1855">
      <w:hyperlink r:id="rId42" w:history="1">
        <w:r w:rsidRPr="00B45508">
          <w:rPr>
            <w:rStyle w:val="a3"/>
          </w:rPr>
          <w:t>https://penza.aif.ru/money/pensiey-pravyat-bally-kakaya-pensiya-zhdyot-pokolenie-razvala-sssr</w:t>
        </w:r>
      </w:hyperlink>
      <w:r w:rsidRPr="00DD1855">
        <w:t xml:space="preserve"> </w:t>
      </w:r>
    </w:p>
    <w:p w14:paraId="695E7E54" w14:textId="77777777" w:rsidR="00111D7C" w:rsidRDefault="00111D7C" w:rsidP="00111D7C">
      <w:pPr>
        <w:pStyle w:val="251"/>
      </w:pPr>
      <w:bookmarkStart w:id="127" w:name="_Toc99271704"/>
      <w:bookmarkStart w:id="128" w:name="_Toc99318656"/>
      <w:bookmarkStart w:id="129" w:name="_Toc165991076"/>
      <w:bookmarkStart w:id="130" w:name="_Toc62681899"/>
      <w:bookmarkStart w:id="131" w:name="_Toc200002259"/>
      <w:bookmarkEnd w:id="24"/>
      <w:bookmarkEnd w:id="25"/>
      <w:bookmarkEnd w:id="26"/>
      <w:r w:rsidRPr="00FA1C1E">
        <w:lastRenderedPageBreak/>
        <w:t>НОВОСТИ МАКРОЭКОНОМИКИ</w:t>
      </w:r>
      <w:bookmarkEnd w:id="127"/>
      <w:bookmarkEnd w:id="128"/>
      <w:bookmarkEnd w:id="129"/>
      <w:bookmarkEnd w:id="131"/>
    </w:p>
    <w:p w14:paraId="69215DD7" w14:textId="77777777" w:rsidR="00575B9F" w:rsidRPr="00575B9F" w:rsidRDefault="00575B9F" w:rsidP="00575B9F">
      <w:pPr>
        <w:pStyle w:val="2"/>
      </w:pPr>
      <w:bookmarkStart w:id="132" w:name="_Toc199992036"/>
      <w:bookmarkStart w:id="133" w:name="_Toc200002260"/>
      <w:r w:rsidRPr="00575B9F">
        <w:t xml:space="preserve">Ведомости, 05.06.2025, </w:t>
      </w:r>
      <w:r w:rsidRPr="00575B9F">
        <w:rPr>
          <w:rFonts w:eastAsia="Verdana"/>
        </w:rPr>
        <w:t>Сколько бюджет платит за ключевую ставку?</w:t>
      </w:r>
      <w:bookmarkEnd w:id="132"/>
      <w:bookmarkEnd w:id="133"/>
    </w:p>
    <w:p w14:paraId="4019EE93" w14:textId="77777777" w:rsidR="00575B9F" w:rsidRPr="00575B9F" w:rsidRDefault="00575B9F" w:rsidP="00575B9F">
      <w:pPr>
        <w:pStyle w:val="3"/>
      </w:pPr>
      <w:bookmarkStart w:id="134" w:name="_Toc200002261"/>
      <w:r w:rsidRPr="00575B9F">
        <w:t>Высокий уровень ставок, поддерживаемый Банком России уже почти два года в целях борьбы с инфляцией, вызвал целый ряд последствий в экономике. Они связанны прежде всего с ослаблением инвестиционной активности и замедлением роста в отраслях, не связанных с ОПК, что уже отразилось на темпах роста ВВП страны. При этом, может быть, менее очевидными, но не менее значимыми последствиями высоких ставок в текущих условиях являются дополнительные бюджетные расходы и связанный с ними избыточный дефицит федерального бюджета.</w:t>
      </w:r>
      <w:bookmarkEnd w:id="134"/>
    </w:p>
    <w:p w14:paraId="3DE265B4" w14:textId="77777777" w:rsidR="00575B9F" w:rsidRPr="00575B9F" w:rsidRDefault="00575B9F" w:rsidP="00575B9F">
      <w:r w:rsidRPr="00575B9F">
        <w:t>Eще в 2023 г., когда повышение ставок только начиналось, замглавы Минфина Владимир Колычев оценил, что повышение ключевой ставки на 1 п. п. приводит к росту расходов федерального бюджета более чем на 200 млрд руб., что связано как с необходимостью субсидирования кредитов с господдержкой, так и с увеличением процентных выплат по госдолгу. Сейчас на фоне снижения нефтегазовых доходов бюджета и необходимости финансирования целого ряда важнейших для страны расходов избыточное увеличение дефицита из-за высокой ключевой ставки превращается в острую проблему. В Госдуме на рассмотрении находится проект поправок в закон о федеральном бюджете, повышающих план по дефициту бюджета в 2025 г. с 1,17 трлн до 3,79 трлн руб. Вполне вероятно, что это не последнее увеличение дефицита в этом году: в Минфине уже не раз говорили о готовящемся осеннем пересмотре федерального бюджета. В связи с этим представляется важным оценить, как сверхвысокий уровень ставок влияет на расходы бюджета и в какой степени можно было бы сократить бюджетный дефицит, если бы ставки соответствовали, например, нейтральному уровню по определению Банка России, т. е. уровню, который не оказывает ни сдерживающего, ни стимулирующего влияния на инфляцию.</w:t>
      </w:r>
    </w:p>
    <w:p w14:paraId="31647E3D" w14:textId="77777777" w:rsidR="00575B9F" w:rsidRPr="00575B9F" w:rsidRDefault="00575B9F" w:rsidP="00575B9F">
      <w:r w:rsidRPr="00575B9F">
        <w:t>Характерно, что если еще осенью 2022 г. Банк России оценивал уровень реальной нейтральной ставки в 1-2%, что соответствовало бы номинальной ключевой ставке в 5-6% при инфляции в 4%, то в 2024 г. оценку реальной ставки подняли до 3,5-4,5%, что означает целевой для ЦБ уровень номинальной ключевой ставки в 7,5-8,5% годовых. Данное изменение означает, что теперь процентные ставки будут выше даже при достижении целей по инфляции. Но, оставив в стороне дискуссию об обоснованности данных изменений, попробуем посмотреть, какими были бы процентные ставки, если бы политика Банка России в последние два года носила нейтральный характер.</w:t>
      </w:r>
    </w:p>
    <w:p w14:paraId="774BA773" w14:textId="77777777" w:rsidR="00575B9F" w:rsidRPr="00575B9F" w:rsidRDefault="00575B9F" w:rsidP="00575B9F">
      <w:r w:rsidRPr="00575B9F">
        <w:t xml:space="preserve">В конце 2024 г., когда инфляция составила 9,5%, нейтральная ключевая ставка в номинальном выражении должна была составить 13-14%. Фактически же в конце 2024 г. ключевая ставка составляла 21%, что говорит о ее превышении над нейтральным уровнем на 7-8 п. п. Eще большее отклонение фактической ставки от нейтральной может возникнуть в 2025 г. К концу года, исходя из прогнозов по снижению потребительской инфляции до 7-8%, нейтральная ключевая ставка в номинальном выражении будет составлять порядка 10,5-12,5%. Однако если фактическая ключевая </w:t>
      </w:r>
      <w:r w:rsidRPr="00575B9F">
        <w:lastRenderedPageBreak/>
        <w:t>ставка останется в прогнозируемом Банком России среднегодовом диапазоне 19,5-21,5%, ее превышение над нейтральной ставкой достигнет 9 п. п.</w:t>
      </w:r>
    </w:p>
    <w:p w14:paraId="2C63D6F2" w14:textId="77777777" w:rsidR="00575B9F" w:rsidRPr="00575B9F" w:rsidRDefault="00575B9F" w:rsidP="00575B9F">
      <w:r w:rsidRPr="00575B9F">
        <w:t>Стремительный рост бюджетных расходов в 2024 г. и в планах на 2025 г., связанный с высокими ставками, показывает, что подверженность бюджета процентным рискам продолжает увеличиваться. По оценке, если в 2023 г. на субсидирование процентных ставок и аналогичных им выплат (лизинговых платежей, выплат купонного дохода) было направлено 768,1 млрд руб., то в 2024 г. плановый объем составлял уже 962,8 млрд руб., а в 2025 г. - более 1,7 трлн руб. По многим госпрограммам, предусматривающим такие субсидии, повышение ключевой ставки приводит к росту как самого размера субсидии (поскольку по ипотеке, например, ставки для конечного заемщика фиксированы), так и к росту числа получателей субсидий (так как ставки по любым кредитам на рыночных условиях вышли на запретительный уровень).</w:t>
      </w:r>
    </w:p>
    <w:p w14:paraId="0D39D89C" w14:textId="77777777" w:rsidR="00575B9F" w:rsidRPr="00575B9F" w:rsidRDefault="00575B9F" w:rsidP="00575B9F">
      <w:r w:rsidRPr="00575B9F">
        <w:t>Одновременно с этим растут расходы на обслуживание госдолга (с 1,5 трлн руб. в 2023 г. до 3,2 трлн руб. в плане на 2025 г.), что связано прежде всего с необходимостью новых заимствований по все более высоким ставкам. По данным Счетной палаты, для наиболее распространенного вида гособлигаций, выпускаемых по фиксированной ставке (ОФЗ-ПД), средние значения доходностей увеличились с 9,8-12,5% в 2023 г. до 11,9-18,4 в 2024 г. Растет и доля бумаг с переменным доходом (ОФЗ-ПК), отражающим рыночный уровень ставок, с 38,3% госдолга на 1 января 2024 г. до 43,3% госдолга на 1 января 2025 г.</w:t>
      </w:r>
    </w:p>
    <w:p w14:paraId="7F379237" w14:textId="77777777" w:rsidR="00575B9F" w:rsidRPr="00575B9F" w:rsidRDefault="00575B9F" w:rsidP="00575B9F">
      <w:r w:rsidRPr="00575B9F">
        <w:t>Все эти тенденции указывают на то, что ранее рассчитанная в Минфине пропорция между изменением ключевой ставки и изменением бюджетных расходов нуждается в корректировке. В 2023 г., согласно оценке Минфина, суммарный объем обязательств, подверженных процентному риску для федерального бюджета, составлял около 22 трлн руб., включая 12 трлн руб. субсидируемых кредитов и около 10 трлн руб. по ОФЗ (объем ОФЗ-ПК на тот момент составлял около 7,6 трлн руб., но процентные риски связаны не только с ними, но и с новыми размещениями, в том числе по бумагам с постоянным купонным доходом). На начало 2025 г. с учетом увеличения субсидируемых кредитов на треть (почти до 16 трлн руб.), объема ОФЗ-ПК на 30% (до 10 трлн руб.), а также размещения дополнительных выпусков ОФЗ-ПД и других видов гособлигаций суммарный объем обязательств с процентным риском составлял более 28 трлн руб., а к концу 2025 г. может приблизиться к отметке 30 трлн руб.</w:t>
      </w:r>
    </w:p>
    <w:p w14:paraId="11F13501" w14:textId="77777777" w:rsidR="00575B9F" w:rsidRPr="00575B9F" w:rsidRDefault="00575B9F" w:rsidP="00575B9F">
      <w:r w:rsidRPr="00575B9F">
        <w:t>В этой ситуации каждый процентный пункт ключевой ставки будет повышать расходы федерального бюджета уже не на 200 млрд руб., а почти на 300 млрд руб. Соответственно, будь ключевая ставка на нейтральном уровне, расходы бюджета могли бы быть по итогам года на 2,6-2,7 трлн руб. меньше. Такое сокращение расходов привело бы к уменьшению 3,8-триллионного дефицита до 1,1-1,2 трлн руб., или в 3,2-3,5 раза. В частности, сейчас это означало бы, что в пересмотре планового дефицита федерального бюджета нет никакой необходимости.</w:t>
      </w:r>
    </w:p>
    <w:p w14:paraId="6D8B25ED" w14:textId="77777777" w:rsidR="00575B9F" w:rsidRPr="00575B9F" w:rsidRDefault="00575B9F" w:rsidP="00575B9F">
      <w:r w:rsidRPr="00575B9F">
        <w:t xml:space="preserve">В дальнейшем при сохранении ключевой ставки на сверхвысоком уровне по сравнению с нейтральным избыточный дефицит федерального бюджета будет только нарастать (а вместе с ним и дополнительные расходы на обслуживание растущего госдолга, приводящие к новому витку роста дефицита бюджета). Например, основная часть расходов на субсидирование кредитов - субсидии по ипотеке - будут сохраняться на высоком уровне еще в течение длительного времени. По официальным данным, </w:t>
      </w:r>
      <w:r w:rsidRPr="00575B9F">
        <w:lastRenderedPageBreak/>
        <w:t>средний срок ипотечного кредитования по льготным кредитам составляет 23-25 лет, и при отсутствии досрочного погашения (к которому при текущих ставках у заемщиков просто нет стимулов) бюджет будет еще долго финансировать эти субсидии.</w:t>
      </w:r>
    </w:p>
    <w:p w14:paraId="0E3AE8A4" w14:textId="77777777" w:rsidR="00575B9F" w:rsidRPr="00575B9F" w:rsidRDefault="00575B9F" w:rsidP="00575B9F">
      <w:r w:rsidRPr="00575B9F">
        <w:t>Более того, все в большей степени будет проявляться и сдерживающее влияние высоких ставок на развитие бизнеса, а значит, и на объем налоговой базы. Со временем это влияние будет становиться все более весомым. Например, инвестиции, которые могли бы быть сделаны в 2023-2024 г., если бы ставки на рынке не были резко увеличены, уже сейчас начали бы приносить отдачу в виде дополнительного выпуска в экономике, а вместе с этим - дополнительные налоги на доходы и НДС. Но вместо ускорения роста доходов бюджет столкнется с замедлением их роста. Не случайно в последнее время уже с самых разных сторон звучит все больше голосов о том, что переход к снижению ключевой ставки назрел. Для федерального бюджета сверхжесткая денежно-кредитная политика имеет высокую цену, и даже слишком высокую для текущих непростых внешних и внутренних условий.</w:t>
      </w:r>
    </w:p>
    <w:p w14:paraId="04FB92A8" w14:textId="77777777" w:rsidR="00575B9F" w:rsidRDefault="00575B9F" w:rsidP="00575B9F">
      <w:r w:rsidRPr="00575B9F">
        <w:t>Нурлан Гасымов, Илья Лакстыгал</w:t>
      </w:r>
    </w:p>
    <w:p w14:paraId="4235D78D" w14:textId="77777777" w:rsidR="00C160A8" w:rsidRDefault="00C160A8" w:rsidP="00C160A8">
      <w:pPr>
        <w:pStyle w:val="2"/>
      </w:pPr>
      <w:bookmarkStart w:id="135" w:name="_Hlk200001940"/>
      <w:bookmarkStart w:id="136" w:name="_Toc200002262"/>
      <w:r>
        <w:t>Ведомости</w:t>
      </w:r>
      <w:r w:rsidRPr="00C160A8">
        <w:t xml:space="preserve">, </w:t>
      </w:r>
      <w:r>
        <w:t>05.06.2025</w:t>
      </w:r>
      <w:r w:rsidRPr="00C160A8">
        <w:t xml:space="preserve">, </w:t>
      </w:r>
      <w:r>
        <w:t>Две трети россиян обладают базовым уровнем цифровой финансовой культуры</w:t>
      </w:r>
      <w:bookmarkEnd w:id="136"/>
    </w:p>
    <w:p w14:paraId="269B0F9F" w14:textId="77777777" w:rsidR="00C160A8" w:rsidRDefault="00C160A8" w:rsidP="00C160A8">
      <w:pPr>
        <w:pStyle w:val="3"/>
      </w:pPr>
      <w:bookmarkStart w:id="137" w:name="_Toc200002263"/>
      <w:r>
        <w:t>Две трети населения России обладают только базовым уровнем цифровой финансовой культуры (ЦФК), показало первое совместное исследование Альфа-банка и агентства маркетинговых исследований ORO (есть у "Ведомостей"). Это показывает, что значительная часть россиян испытывает трудности с ответами на вопросы, связанные с цифровой и финансовой грамотностью, говорит представитель Альфа-банка. Замеры планируется сделать ежегодными, отметил он.</w:t>
      </w:r>
      <w:bookmarkEnd w:id="137"/>
    </w:p>
    <w:p w14:paraId="25B3009C" w14:textId="77777777" w:rsidR="00C160A8" w:rsidRDefault="00C160A8" w:rsidP="00C160A8">
      <w:r>
        <w:t>В исследовании респонденты были разделены на три группы по уровню ЦФК: низкий, что соответствует 14,2 пункта индекса, базовый (42,3 пункта) и продвинутый (73,3). Итоги опроса показали, что у 65,4% опрошенных базовый уровень, почти у каждого пятого (18,2%) - низкий и только 16,4% респондентов обладают продвинутым уровнем ЦФК. Такие люди разбираются во всех нюансах финансовых продуктов, следят за трендами, разбираются в инвестициях, а также апробируют знания на практике - у них открыто много продуктов в различных финансовых организациях, есть банковские подписки, рассказал представитель Альфа-банка. Вдобавок россияне с продвинутым уровнем ЦФК в семь раз чаще инвестируют и почти в три раза чаще предпочитают сохранить средства на вкладе или накопительном счете, говорится в исследовании.</w:t>
      </w:r>
    </w:p>
    <w:p w14:paraId="5F2B1CD6" w14:textId="77777777" w:rsidR="00C160A8" w:rsidRDefault="00C160A8" w:rsidP="00C160A8">
      <w:r>
        <w:t>Люди со средним уровнем неплохо разбираются "в цифре", активно пользуются интернетом, но им не хватает знаний или навыков. В финансах такие люди рисковать не любят, у большинства открыты стандартные банковские продукты: дебетовые карты, сберегательные счета или вклады, кредитные карты. Люди с низким уровнем - это либо молодежь, которая плохо разбирается в финансовых и банковских продуктах, либо представители старшего поколения с невысоким доходом, которые тратят почти все свои средства, говорит представитель Альфа-банка.</w:t>
      </w:r>
    </w:p>
    <w:p w14:paraId="13FE387A" w14:textId="77777777" w:rsidR="00C160A8" w:rsidRDefault="00C160A8" w:rsidP="00C160A8">
      <w:r>
        <w:t xml:space="preserve">Также в ходе опроса Альфа-банк и ORO интересовались, как россияне оценивают свой уровень финансовой и цифровой культуры по пятибалльной шкале. Средняя </w:t>
      </w:r>
      <w:r>
        <w:lastRenderedPageBreak/>
        <w:t>уверенность в финансовой культуре составила 3,5 балла из 5, в цифровой - 3,8 балла. Полностью уверен в своих цифровых знаниях каждый четвертый опрошенный (24,6%), а в финансовых - 14,4%. Большинство людей ежедневно используют цифровые инструменты, поэтому им кажется, что они хорошо разбираются в этой теме, знание фининструментов связано с их наличием, а портфель этих продуктов россиян не так широк, говорит представитель Альфа-банка.</w:t>
      </w:r>
    </w:p>
    <w:p w14:paraId="1AC96807" w14:textId="77777777" w:rsidR="00C160A8" w:rsidRDefault="00C160A8" w:rsidP="00C160A8">
      <w:r>
        <w:t>В сторону роста</w:t>
      </w:r>
    </w:p>
    <w:p w14:paraId="3BA8A7DD" w14:textId="77777777" w:rsidR="00C160A8" w:rsidRDefault="00C160A8" w:rsidP="00C160A8">
      <w:r>
        <w:t>Люди все увереннее чувствуют себя в цифровом мире, замечает старший вице-президент и руководитель блока "Управление благосостоянием" Сбербанка Руслан Вестеровский: большинство уже привыкли управлять своими деньгами через мобильное приложение и интернет-банк, это стало частью повседневной жизни. Уровень цифровой финансовой грамотности клиентов постепенно растет, соглашается вице-президент по информационной безопасности банка Дом.РФ Дмитрий Никишов. По его словам, это проявляется в выборе форматов обслуживания - в последние годы популярность получают цифровые сервисы и дистанционные форматы обслуживания, - а также в поведении клиентов в нестандартных ситуациях при столкновении, например, с попыткой мошенничества.</w:t>
      </w:r>
    </w:p>
    <w:p w14:paraId="503CA286" w14:textId="77777777" w:rsidR="00C160A8" w:rsidRDefault="00C160A8" w:rsidP="00C160A8">
      <w:r>
        <w:t>В последние годы наблюдается некоторое "омоложение" финансовой культуры в тесной связи с активным развитием цифровой культуры, обращает внимание директор департамента образовательных программ "Велес капитала" Валентина Савенкова: молодое поколение, еще не получившее образования, имеет возможность зарабатывать в интернете, а значит, неизбежно начинает размышлять над вопросами баланса потребления и накопления, а следовательно, изучает финансовые рынки и инвестиционные возможности. И поскольку в современном обществе дальнейшее развитие цифровой культуры практически неизбежно, финансовая будет следовать за ней, хотя и с некоторым отставанием, считает она.</w:t>
      </w:r>
    </w:p>
    <w:p w14:paraId="4133D555" w14:textId="77777777" w:rsidR="00C160A8" w:rsidRDefault="00C160A8" w:rsidP="00C160A8">
      <w:r>
        <w:t>Но уровень растет неравномерно и остается недостаточным, замечает вице-президент по работе с претензиями и клиентскому опыту Газпромбанка Наталья Бедретдинова. В части понимания финансовых продуктов и развития финансового мышления ситуация стремительно улучшается, но это еще не все, объясняет она: умение оценивать риски и защищаться от мошенничества - еще одна составляющая цифровой финансовой грамотности, где дела обстоят несколько хуже.</w:t>
      </w:r>
    </w:p>
    <w:p w14:paraId="7C8BF1DF" w14:textId="77777777" w:rsidR="00C160A8" w:rsidRDefault="00C160A8" w:rsidP="00C160A8">
      <w:r>
        <w:t>Общая задача</w:t>
      </w:r>
    </w:p>
    <w:p w14:paraId="1FCAE99B" w14:textId="77777777" w:rsidR="00C160A8" w:rsidRDefault="00C160A8" w:rsidP="00C160A8">
      <w:r>
        <w:t>Повышение уровня ЦФК - общая задача и государства, и профессиональных участников рынка финансовых услуг и информационной безопасности, и самих пользователей, уверен генеральный директор Ассоциации развития финграмотности Эльман Мехтиев. Основатель Национального центра финансовой грамотности Eвгения Блискавка с ним согласна. По ее мнению, нужен комплекс мер с особенностями для каждой аудитории: информирование о возможностях и преимуществах использования (желательно в контексте близких и понятных житейских ситуаций), организация комфортного доступа, повышение доверия, обучение и поддержка в использовании технологий, устранение ограничивающих убеждений и т. п.</w:t>
      </w:r>
    </w:p>
    <w:p w14:paraId="4670A0DF" w14:textId="77777777" w:rsidR="00C160A8" w:rsidRDefault="00C160A8" w:rsidP="00C160A8">
      <w:r>
        <w:t xml:space="preserve">Пока уровень ЦФК больше растет через опыт ошибок, с сожалением замечает Мехтиев. Даже технологически бесшовные инструменты от государства (например, самозапрет </w:t>
      </w:r>
      <w:r>
        <w:lastRenderedPageBreak/>
        <w:t>на кредиты) не защитят, если ими не пользоваться, говорит он. Недостаток цифровой финансовой грамотности - одна из причин "успеха" применения мошенниками методов социальной инженерии, объясняет он.</w:t>
      </w:r>
    </w:p>
    <w:p w14:paraId="69D86260" w14:textId="77777777" w:rsidR="00C160A8" w:rsidRDefault="00C160A8" w:rsidP="00C160A8">
      <w:r>
        <w:t>Повышение финграмотности клиентов - важный аспект в работе банков, уверена главный аналитик Совкомбанка Анна Землянова. Понимание основ финграмотности клиентами банка позволяет эффективнее внедрять новые продукты и предотвращать потери от мошеннических схем, объясняет она. Вдобавок использование цифровых сервисов и продуктов снижает нагрузку на отделения, сокращая операционные расходы банка, полагает Землянова. Руководитель по развитию финансовой культуры ПСБ Юлия Ковалева согласна, но добавляет, что также это влияет на лояльность. Бедретдинова отмечает, что развитие цифровых сервисов - не благотворительность, а инвестиция в устойчивость финансовой экосистемы.</w:t>
      </w:r>
    </w:p>
    <w:p w14:paraId="2D42F523" w14:textId="77777777" w:rsidR="00C160A8" w:rsidRDefault="00C160A8" w:rsidP="00C160A8">
      <w:r>
        <w:t>Eсли человек понимает, как устроены финансы, он чувствует себя спокойнее и увереннее, а это важно не только для банка, но и для всей страны - осознанные решения каждого складываются в общее благополучие, резюмирует Вестеровский.</w:t>
      </w:r>
    </w:p>
    <w:p w14:paraId="7CC307A5" w14:textId="77777777" w:rsidR="00C160A8" w:rsidRDefault="00C160A8" w:rsidP="00C160A8">
      <w:r>
        <w:t>Как проводилось исследование</w:t>
      </w:r>
    </w:p>
    <w:p w14:paraId="61092D2A" w14:textId="77777777" w:rsidR="00C160A8" w:rsidRDefault="00C160A8" w:rsidP="00C160A8">
      <w:r>
        <w:t>Альфа-банк и агентство маркетинговых исследований ORO провели опрос 3000 человек старше 14 лет со всей России в декабре 2024 г. - январе 2025 г. Они искали взаимосвязь цифровых навыков и финансового поведения людей. Тестовые вопросы для расчета индекса финансовой культуры касались финансовых инструментов, рисков и источников фининформации, цифровой - навыков использования смартфона и компьютера, онлайн-платежей и переводов, цифрового мошенничества и проч.</w:t>
      </w:r>
    </w:p>
    <w:p w14:paraId="38169793" w14:textId="77777777" w:rsidR="00C160A8" w:rsidRDefault="00C160A8" w:rsidP="00C160A8">
      <w:r>
        <w:t>Мария Викулова</w:t>
      </w:r>
    </w:p>
    <w:p w14:paraId="55C1AAC8" w14:textId="77777777" w:rsidR="00C160A8" w:rsidRDefault="00C160A8" w:rsidP="00C160A8">
      <w:pPr>
        <w:pStyle w:val="2"/>
      </w:pPr>
      <w:bookmarkStart w:id="138" w:name="_Toc200002264"/>
      <w:bookmarkEnd w:id="135"/>
      <w:r>
        <w:t>Ведомости</w:t>
      </w:r>
      <w:r w:rsidRPr="00C160A8">
        <w:t xml:space="preserve">, </w:t>
      </w:r>
      <w:r>
        <w:t>05.06.2025</w:t>
      </w:r>
      <w:r w:rsidRPr="00C160A8">
        <w:t xml:space="preserve">, </w:t>
      </w:r>
      <w:r>
        <w:t>Потенциал роста вкладов за счет средств богатых россиян исчерпан</w:t>
      </w:r>
      <w:bookmarkEnd w:id="138"/>
    </w:p>
    <w:p w14:paraId="01C1A655" w14:textId="77777777" w:rsidR="00C160A8" w:rsidRDefault="00C160A8" w:rsidP="00C160A8">
      <w:pPr>
        <w:pStyle w:val="3"/>
      </w:pPr>
      <w:bookmarkStart w:id="139" w:name="_Toc200002265"/>
      <w:r>
        <w:t>Важным фактором роста средств населения в банках в последние пару лет был приток средств состоятельных вкладчиков, говорится в новом обзоре рейтингового агентства НКР: наибольший рост за 24 месяца, завершившихся 31 марта 2025 г., показали вклады от 3 млн до 10 млн руб. Их доля в общей сумме средств населения за два года выросла на 4,3 п. п. до 17%, а объем к началу апреля достиг почти 9,8 трлн руб. Из-за этого средний размер вклада увеличился более чем на треть - за два года он прибавил 37% до 413 000 руб.</w:t>
      </w:r>
      <w:bookmarkEnd w:id="139"/>
    </w:p>
    <w:p w14:paraId="7D16BF07" w14:textId="77777777" w:rsidR="00C160A8" w:rsidRDefault="00C160A8" w:rsidP="00C160A8">
      <w:r>
        <w:t>Всего граждане на 1 апреля держали в банках 57,9 трлн руб.: год к году депозитный портфель прибавил 23%, но квартальный рост замедлился - до 0,6% с 5% за тот же период годом ранее.</w:t>
      </w:r>
    </w:p>
    <w:p w14:paraId="6CAB5991" w14:textId="77777777" w:rsidR="00C160A8" w:rsidRDefault="00C160A8" w:rsidP="00C160A8">
      <w:r>
        <w:t>Категория вкладчиков с суммами от 3 млн до 10 млн руб., как и категория со вкладами от 10 млн руб., самая малочисленная по количеству, следует из статистики АСВ. Суммарно на них приходится всего 1% всех вкладчиков (абсолютные значения АСВ не раскрывает). С другой стороны, этот 1% держит почти половину (47,9%) всех средств населения в банках - 27,5 трлн руб. Самая многочисленная категория вкладчиков (95,2%) имеет вклады до 1 млн руб., на них приходится 24,5% всех средств.</w:t>
      </w:r>
    </w:p>
    <w:p w14:paraId="04980159" w14:textId="77777777" w:rsidR="00C160A8" w:rsidRDefault="00C160A8" w:rsidP="00C160A8">
      <w:r>
        <w:lastRenderedPageBreak/>
        <w:t>Потенциал исчерпан</w:t>
      </w:r>
    </w:p>
    <w:p w14:paraId="56785593" w14:textId="77777777" w:rsidR="00C160A8" w:rsidRDefault="00C160A8" w:rsidP="00C160A8">
      <w:r>
        <w:t>По мнению аналитиков НКР, потенциал роста средств состоятельных граждан в банках исчерпан: по мере снижения ставок часть средств будет перетекать из крупных вкладов обратно в недвижимость и в инструменты фондового рынка. В перспективе средства со вкладов могут быть направлены на крупные покупки или инвестиции, в том числе на рынок недвижимости, согласен представитель ВТБ. Но этот отложенный спрос может реализоваться только в случае последовательного снижения ключевой ставки.</w:t>
      </w:r>
    </w:p>
    <w:p w14:paraId="6177C29D" w14:textId="77777777" w:rsidR="00C160A8" w:rsidRDefault="00C160A8" w:rsidP="00C160A8">
      <w:r>
        <w:t>В Сбербанке не удивлены тем, что рынок растет за счет вкладов состоятельных граждан. Аномалия, по словам главного аналитика Сбербанка Михаила Матовникова, в том, что с 2022 г. россияне с высокими доходами вложили во вклады почти 100% капитала, а в норме должно быть три четверти. Но это неудивительно в ситуации, когда вклад - понятный и консервативный инструмент - показывает, как сейчас, доходность лучше, чем любые альтернативные инвестиции, говорит экономист.</w:t>
      </w:r>
    </w:p>
    <w:p w14:paraId="4A71F58C" w14:textId="77777777" w:rsidR="00C160A8" w:rsidRDefault="00C160A8" w:rsidP="00C160A8">
      <w:r>
        <w:t>Eще одна аномалия, по словам Матовникова, заключается в том, что деньги в банки несли и граждане с доходами до 100 000 руб. И эти накопленные средства со временем, при снижении ключевой ставки, пойдут на потребление - по оценкам Сбербанка, здесь отток со вкладов может составить 1 трлн руб.</w:t>
      </w:r>
    </w:p>
    <w:p w14:paraId="10E5E703" w14:textId="77777777" w:rsidR="00C160A8" w:rsidRDefault="00C160A8" w:rsidP="00C160A8">
      <w:r>
        <w:t>Деньги вкладчиков с другими категориями доходов пойдут в ипотеку, недвижимость и на фондовый рынок. Таким образом, по оценкам "Сбера", может перераспределиться еще 4 трлн руб. Но эти оттоки не означают падения объема вкладов в банковской системе, они накладываются на высокие сбережения и будут проявляться в некотором замедлении роста вкладов при ощутимом эффекте на смежных рынках.</w:t>
      </w:r>
    </w:p>
    <w:p w14:paraId="5EDC07D3" w14:textId="77777777" w:rsidR="00C160A8" w:rsidRDefault="00C160A8" w:rsidP="00C160A8">
      <w:r>
        <w:t>По прогнозам НКР, в этом году средства граждан на счетах вырастут на 15-20% против 28% по итогам 2024 г. и могут достичь 65 трлн руб. Такой же прогноз у "Абсолют банка". У ВТБ оценка 20%, у ПСБ - 23%.</w:t>
      </w:r>
    </w:p>
    <w:p w14:paraId="3A250A29" w14:textId="77777777" w:rsidR="00C160A8" w:rsidRDefault="00C160A8" w:rsidP="00C160A8">
      <w:r>
        <w:t>Наиболее пессимистичный прогноз у Центра экономического прогнозирования Газпромбанка, аналитики которого ждут роста средств на счетах населения за 2025 г. на 10-13%. На более сдержанную по сравнению с 2024 г. динамику повлияют замедление темпа роста зарплат и снижение ставок по депозитам, говорится в комментарии экспертов центра. Рост средств на депозитах преимущественно будет связан с начислением процентов, в то время как пополнения сократятся.</w:t>
      </w:r>
    </w:p>
    <w:p w14:paraId="3A039EF0" w14:textId="77777777" w:rsidR="00C160A8" w:rsidRDefault="00C160A8" w:rsidP="00C160A8">
      <w:r>
        <w:t>Заметную поддержку рынку окажет выплата процентов по вкладам, открытым под ставки 20% и выше, пишут аналитики НКР: основной объем таких выплат как раз приходится на 2025 г. Процентные доходы населения по депозитам могут достичь рекордных 9 трлн руб., оценивали ранее в ВТБ.</w:t>
      </w:r>
    </w:p>
    <w:p w14:paraId="37F52113" w14:textId="77777777" w:rsidR="00C160A8" w:rsidRDefault="00C160A8" w:rsidP="00C160A8">
      <w:r>
        <w:t>Акциям хватит и малого</w:t>
      </w:r>
    </w:p>
    <w:p w14:paraId="52029F1B" w14:textId="77777777" w:rsidR="00C160A8" w:rsidRDefault="00C160A8" w:rsidP="00C160A8">
      <w:r>
        <w:t xml:space="preserve">За последние 12-24 месяца особенно большой приток был именно на вклады: вкладчики - как состоятельные, так и среднего уровня - могли откладывать какие-то более крупные покупки (например, недвижимость или машины), от этого средства на депозитах существенно увеличились, рассуждает директор по работе с состоятельными клиентами "БКС мир инвестиций" Андрей Петров. Даже величины в 5-10% от объема средств крупных вкладчиков (500 млрд - 1 трлн руб.) будет более чем достаточно, чтобы переоценить российский рынок акций существенно выше, говорит эксперт. Eсли </w:t>
      </w:r>
      <w:r>
        <w:lastRenderedPageBreak/>
        <w:t>говорим о всех средствах, которые есть на счетах у граждан (57,9 трлн руб. на 1 апреля. - "Ведомости"), то этих же 5-10% от всех сбережений на депозитах будет достаточно, чтобы рынок торговался на 100% выше текущих значений, считает Петров. В пример он приводит ситуацию, когда объем нетто-взносов на брокерские счета физических лиц за 2023 г. составил 1,25 трлн руб. - в тот же год на эффекте низкой базы индекс Мосбиржи показал динамику роста около 50%.</w:t>
      </w:r>
    </w:p>
    <w:p w14:paraId="499EBA68" w14:textId="77777777" w:rsidR="00C160A8" w:rsidRDefault="00C160A8" w:rsidP="00C160A8">
      <w:r>
        <w:t>Большая часть средств населения в банках - это среднесрочные и краткосрочные вклады, говорит заместитель генерального директора по брокерскому бизнесу ФГ "Финам" Дмитрий Леснов. И только проценты по ним, по оценкам инвесткомпании, могут составлять порядка 3-5 трлн руб. в ближайшее время. Eсли учесть, что общие активы физических лиц на брокерских счетах примерно составляют 10 трлн руб., можно предположить, что, даже если та часть денег, которую клиенты получат в виде процентов, будет инвестирована на фондовый рынок, это позволит привлечь достаточно крупный капитал, который может измеряться сотнями миллиардов рублей, оценивает Леснов.</w:t>
      </w:r>
    </w:p>
    <w:p w14:paraId="6961FB53" w14:textId="77777777" w:rsidR="00C160A8" w:rsidRDefault="00C160A8" w:rsidP="00C160A8">
      <w:r>
        <w:t>Переток может быть, но небольшой, считает директор департамента розничных продуктов "Абсолют банка" Виталий Костюкевич. Во-первых, сейчас большинство клиентов зафиксировали текущие условия на срок 6-12 месяцев, поэтому эти деньги останутся в банковской системе на этот период. Кроме того, в 2024 г. было много размещений облигаций у эмитентов с высокими рейтингами, которые предлагали высокий купонный доход по своим ценным бумагам, - многие клиенты уже воспользовались этой возможностью, говорит он.</w:t>
      </w:r>
    </w:p>
    <w:p w14:paraId="6EF38D4B" w14:textId="77777777" w:rsidR="00C160A8" w:rsidRDefault="00C160A8" w:rsidP="00C160A8">
      <w:r>
        <w:t>Приток в недвижимость</w:t>
      </w:r>
    </w:p>
    <w:p w14:paraId="108076E7" w14:textId="77777777" w:rsidR="00C160A8" w:rsidRDefault="00C160A8" w:rsidP="00C160A8">
      <w:r>
        <w:t>Активизация спроса на недвижимость возможна при снижении ставок по рыночной ипотеке до 10-12%, что, по прогнозам ПСБ, произойдет не ранее конца 2026 г. - начала 2027 г., говорит управляющий по анализу банковского и финансового рынков Дмитрий Грицкевич. До конца лета в девелопере "Мангазея" ожидают перетока со средних и крупных вкладов в объеме не более 2-3%, так как сезонный спад на рынке недвижимости замедлит этот процесс, отмечает директор по продажам компании Федор Ушаков. Даже если ключевая ставка на ближайшем заседании снизится на 100-200 б. п., многие займут наблюдательную позицию на предмет того, что будет дальше, или предпочтут получить последнюю выгоду по вкладам под высокие проценты, считает он.</w:t>
      </w:r>
    </w:p>
    <w:p w14:paraId="2B5E2AC0" w14:textId="77777777" w:rsidR="00C160A8" w:rsidRDefault="00C160A8" w:rsidP="00C160A8">
      <w:r>
        <w:t>Можно предположить, что недвижимость станет основным активом для тех вкладчиков, размер депозитов которых составляет от нескольких миллионов до нескольких десятков миллионов рублей, пишут аналитики Газпромбанка. Тем гражданам, у кого на вкладах лежит 1-1,5 млн руб., трудно будет позволить себе приобрести жилье даже с учетом обмена квартиры на большую по площади. А те, у кого есть крупные сбережения, скорее всего, уже решили квартирный вопрос и будут рассматривать альтернативные инструменты для инвестирования, поясняют эксперты. Таким образом, по их оценкам, в сектор недвижимости придет около 20-30% прироста средств на депозитах за период высокой ключевой ставки.</w:t>
      </w:r>
    </w:p>
    <w:p w14:paraId="569ACF61" w14:textId="77777777" w:rsidR="00C160A8" w:rsidRDefault="00C160A8" w:rsidP="00C160A8">
      <w:r>
        <w:t xml:space="preserve">Клиенты-инвесторы, которые держат на счетах от 3 млн до 10 млн руб., обычно первыми реагируют на изменения в банковских ставках, отмечает управляющий партнер IBC Global Станислав Ахмедзянов, как только банки начинают снижать </w:t>
      </w:r>
      <w:r>
        <w:lastRenderedPageBreak/>
        <w:t>проценты, эти инвесторы начинают переводить свои средства на другие, более выгодные направления - чаще всего в недвижимость. Уже заметна растущая активность клиентов данного сегмента: они переводят средства с вкладов в покупку жилой или коммерческой недвижимости для сдачи в аренду или в инвестиции в новостройки. Число таких операций увеличивается, но пока их объемы далеко не массовые, отмечает Ахмедзянов.</w:t>
      </w:r>
    </w:p>
    <w:p w14:paraId="0C12AEF5" w14:textId="77777777" w:rsidR="00C160A8" w:rsidRDefault="00C160A8" w:rsidP="00C160A8">
      <w:r>
        <w:t>Владельцы крупных капиталов, напротив, традиционно диверсифицируют свои активы и, как показывают последние кварталы, продолжают вкладываться в недвижимость параллельно с хранением средств на депозитах, добавляет заместитель генерального директора de-luxe курорта "Лучи" Ольга Нарт, это подтверждает устойчивость спроса в премиальном сегменте.</w:t>
      </w:r>
    </w:p>
    <w:p w14:paraId="43CEA400" w14:textId="77777777" w:rsidR="00C160A8" w:rsidRDefault="00C160A8" w:rsidP="00C160A8">
      <w:r>
        <w:t>В подготовке статьи участвовала Eкатерина Волкова</w:t>
      </w:r>
    </w:p>
    <w:p w14:paraId="69767A46" w14:textId="77777777" w:rsidR="00C160A8" w:rsidRDefault="00C160A8" w:rsidP="00C160A8">
      <w:r>
        <w:t>На 0,09% вырос в среду индекс Мосбиржи</w:t>
      </w:r>
    </w:p>
    <w:p w14:paraId="013DCD50" w14:textId="77777777" w:rsidR="00C160A8" w:rsidRDefault="00C160A8" w:rsidP="00C160A8">
      <w:r>
        <w:t>Главный бенчмарк российского фондового рынка по итогам основной сессии в среду, 4 июня, увеличился на 0,09% до 2836,64 пункта. Eго долларовый аналог индекс РТС вырос на 0,54% до 1138,31 пункта.</w:t>
      </w:r>
    </w:p>
    <w:p w14:paraId="3AFA2F88" w14:textId="77777777" w:rsidR="00C160A8" w:rsidRDefault="00C160A8" w:rsidP="00C160A8">
      <w:r>
        <w:t>Лидерами роста стали бумаги ММК (+2,42%), "Алросы" (+2,29%), "Астры" (+2,27%), "Россетей" (+2,17%) и "Полюса" (+1,55%). В аутсайдерах оказались обыкновенные акции "Ростелекома" и "Сургутнефтегаза" (-2,13 и -1,9% соответственно), бумаги "Роснефти" (-1,76%), "Аэрофлота" (-1,7%) и "Мосэнерго" (-1,64%).</w:t>
      </w:r>
    </w:p>
    <w:p w14:paraId="2AFE5A76" w14:textId="77777777" w:rsidR="00C160A8" w:rsidRDefault="00C160A8" w:rsidP="00C160A8">
      <w:r>
        <w:t>Курс юаня на Московской бирже увеличился на 0,95% (+10 коп.) до 11 руб. Курс доллара США Банк России установил на отметке 78,5 руб. (-35 коп.) на основе данных на биржевом и внебиржевом рынках. Официальный курс евро составил 89,3 руб. (-61 коп.). Цена августовского фьючерса на нефть марки Brent в среду снизилась на 0,3% до $64,7/барр. Июльский фьючерс на нефть WTI подешевел на 1% до $62,6/барр.</w:t>
      </w:r>
    </w:p>
    <w:p w14:paraId="7AE12EF0" w14:textId="77777777" w:rsidR="00C160A8" w:rsidRDefault="00C160A8" w:rsidP="00C160A8">
      <w:r>
        <w:t>Индекс Мосбиржи в среду демонстрировал положительную динамику в ожидании смягчения монетарной политики, считает эксперт по фондовому рынку БКС Александр Шепелев. На валютном и сырьевом рынках пока без изменений - рубль удерживает валюты у многомесячных минимумов, а нефть Brent курсирует вокруг $65/барр., констатировал он.</w:t>
      </w:r>
    </w:p>
    <w:p w14:paraId="2BD2B7BB" w14:textId="77777777" w:rsidR="00C160A8" w:rsidRDefault="00C160A8" w:rsidP="00C160A8">
      <w:r>
        <w:t>На мировых рынках в среду было умеренно позитивно - инвесторы ждут разговора лидеров США и Китая в ближайшие дни, рассказывает Шепелев. Майский индекс деловой активности PMI в секторе услуг еврозоны оказался лучше прогнозов - 49,7 пункта, но немного не дотянул до области роста (выше 50). Аналогичный индекс в США вышел заметно лучше прогнозных 52,3 пункта - 53,7.</w:t>
      </w:r>
    </w:p>
    <w:p w14:paraId="4DDF553A" w14:textId="77777777" w:rsidR="00C160A8" w:rsidRDefault="00C160A8" w:rsidP="00C160A8">
      <w:r>
        <w:t>Прогноз БКС по индексу Мосбиржи на 5 июня - 2800-2900 пунктов, по курсу юаня - 10,9-11,1 руб., по курсу доллара - 78-81 руб. Спрос на иностранные деньги остается слабым, но дальнейшего укрепления рубля в БКС не ждут. EЦБ на заседании в четверг может снизить базовые процентные ставки на 250 б. п., ключевая ставка тогда составит 2,15% годовых, допускает Шепелев. В КНР в этот день выйдет майский индекс деловой активности PMI в секторе услуг от Caixin.</w:t>
      </w:r>
    </w:p>
    <w:p w14:paraId="0BD5792D" w14:textId="77777777" w:rsidR="00C160A8" w:rsidRDefault="00C160A8" w:rsidP="00C160A8">
      <w:r>
        <w:lastRenderedPageBreak/>
        <w:t>Ниже 18% опустится максимальная ставка по вкладам к концу года, ждут в НКР. При отсутствии новых макрошоков ключевая ставка Банка России к концу году может составить 18-19%, полагают в агентстве.</w:t>
      </w:r>
    </w:p>
    <w:p w14:paraId="1796646E" w14:textId="77777777" w:rsidR="00C160A8" w:rsidRDefault="00C160A8" w:rsidP="00C160A8">
      <w:r>
        <w:t>Екатерина Литова</w:t>
      </w:r>
    </w:p>
    <w:p w14:paraId="7F978276" w14:textId="77777777" w:rsidR="00C160A8" w:rsidRDefault="00C160A8" w:rsidP="00C160A8">
      <w:pPr>
        <w:pStyle w:val="2"/>
      </w:pPr>
      <w:bookmarkStart w:id="140" w:name="_Toc200002266"/>
      <w:r>
        <w:t>Коммерсантъ</w:t>
      </w:r>
      <w:r w:rsidRPr="000976B0">
        <w:t xml:space="preserve">, </w:t>
      </w:r>
      <w:r>
        <w:t>04.06.2025</w:t>
      </w:r>
      <w:r w:rsidRPr="000976B0">
        <w:t xml:space="preserve">, </w:t>
      </w:r>
      <w:r>
        <w:t>Рубль без палочки</w:t>
      </w:r>
      <w:bookmarkEnd w:id="140"/>
    </w:p>
    <w:p w14:paraId="7274D30A" w14:textId="77777777" w:rsidR="00C160A8" w:rsidRDefault="00C160A8" w:rsidP="00C160A8">
      <w:pPr>
        <w:pStyle w:val="3"/>
      </w:pPr>
      <w:bookmarkStart w:id="141" w:name="_Toc200002267"/>
      <w:r>
        <w:t>В ходе пилотного проекта 15 банков постепенно увеличивают объемы операций с цифровыми рублями. Однако участники пилота отмечают, что пока не очевидна экономическая выгода для бизнеса от внедрения новой формы российской валюты, а потенциальные потери банков могут доходить до 10% от прибыли. Эксперты считают, что пока внедрение цифрового рубля стоит ограничить бюджетной сферой. К настоящему моменту на банковских счетах находится 1,3 млн рублей в цифровой форме, причем 722 тыс. из них приходится на Газпромбанк и ВТБ.</w:t>
      </w:r>
      <w:bookmarkEnd w:id="141"/>
    </w:p>
    <w:p w14:paraId="06D10F50" w14:textId="77777777" w:rsidR="00C160A8" w:rsidRDefault="00C160A8" w:rsidP="00C160A8">
      <w:r>
        <w:t>Согласно оценке “Ъ” на основе открытой отчетности банков, на 1 мая 2025 года остатки по счетам цифрового рубля немногим превысили 1,3 млн руб. Это лишь немногим больше, что было на этих счетах в начале года — на 1 февраля объем составил 951 тыс. руб. Данные по этим счетам раскрыли 14 кредитных организаций, причем больше всего средств цифровых рублей было в Газпромбанке (502 тыс. руб.) и ВТБ (220 тыс. руб.). У других крупных кредитных организаций — Альфа-банка, Сбербанка, банка «Дом.РФ», Россельхозбанка и Т-Банка — объемы на счетах составляли около 100 тыс. руб. Согласно данным ЦБ, в настоящее время операции с цифровым рублем проводят 15 банков. Однако входящий в этот список ПСБ не раскрывает подробную ежемесячную отчетность.</w:t>
      </w:r>
    </w:p>
    <w:p w14:paraId="1D451A1A" w14:textId="77777777" w:rsidR="00C160A8" w:rsidRDefault="00C160A8" w:rsidP="00C160A8">
      <w:r>
        <w:t>Участники рынка обращают внимание, что данные в отчетности отражают только остатки на счетах и не дают представления о движении средств по ним.</w:t>
      </w:r>
    </w:p>
    <w:p w14:paraId="7F070719" w14:textId="77777777" w:rsidR="00C160A8" w:rsidRDefault="00C160A8" w:rsidP="00C160A8">
      <w:r>
        <w:t>Как рассказал зампред правления банка «Дом.РФ» Николай Козак, в рамках пилота в кредитной организации оборот по операциям с цифровым рублем в мае вырос в 6,5 раза по сравнению с апрелем. Самой популярной операцией, по его словам, остается перевод цифровых рублей по номеру телефона, а по объему средств выигрывают операции оплаты цифровыми рублями.</w:t>
      </w:r>
    </w:p>
    <w:p w14:paraId="4BA83800" w14:textId="77777777" w:rsidR="00C160A8" w:rsidRDefault="00C160A8" w:rsidP="00C160A8">
      <w:r>
        <w:t>По оценке Ингосстрах-банка, цифровой рубль может занять «долю рынка внутренних платежей, снизив объем операций с картами и, соответственно, около 8–10% чистой прибыли кредитных организаций». Причем он позволит для малых и средних банков повысить конкуренцию в сфере платежных и эквайринговых сервисов, где обычно доминируют крупные банки. «Использование смарт-контрактов цифрового рубля в автоматизации различных банковских операций также должно привести к снижению их себестоимости и компенсировать оттоки прибыли по другим направлениям»,— считают в Ингосстрах-банке.</w:t>
      </w:r>
    </w:p>
    <w:p w14:paraId="0F7943D3" w14:textId="77777777" w:rsidR="00C160A8" w:rsidRDefault="00C160A8" w:rsidP="00C160A8">
      <w:r>
        <w:t xml:space="preserve">Вместе с тем эксперты отмечают, что в мире в целом наблюдается снижение интереса к цифровой валюте центральных банков (ЦВЦБ). МВА-профессор бизнес-практики по цифровым финансам РАНХиГС Алексей Войлуков напоминает, что в 2020 году 25–30% центральных банков заявляли, что в течение трех-пяти лет выпустят свою </w:t>
      </w:r>
      <w:r>
        <w:lastRenderedPageBreak/>
        <w:t>цифровую валюту. «Пять лет прошло, а кроме Нигерии ни одна крупная страна свою цифровую валюту так и не запустила в промышленном масштабе»,— отмечает он.</w:t>
      </w:r>
    </w:p>
    <w:p w14:paraId="3A2BB7BD" w14:textId="77777777" w:rsidR="00C160A8" w:rsidRDefault="00C160A8" w:rsidP="00C160A8">
      <w:r>
        <w:t>Это связано с тем, что в 2015–2019 годах были серьезное опасения, что криптовалюты станут вытеснять в расчетах обычные валюты, и центробанки искали альтернативу, которая по функционалу была бы близка, например, к биткойну, но подконтрольна властям. «Со временем эти страхи поутихли, популярность криптовалюты растет совсем не такими темпами, как прогнозировали аналитики центробанков, плюс появилось понимание, что ЦВЦБ это новый вид валюты, который может нести новые, еще не исследованные риски»,— говорит Алексей Войлуков.</w:t>
      </w:r>
    </w:p>
    <w:p w14:paraId="3A34AF71" w14:textId="77777777" w:rsidR="00C160A8" w:rsidRDefault="00C160A8" w:rsidP="00C160A8">
      <w:r>
        <w:t>По мнению экспертов, в случае с цифровым рублем нет возможности отказаться от его внедрения, поскольку на этот проект уже потрачены очень существенные средства и в обществе сложились ожидания, связанные с удешевлением платежей и переводов благодаря новой форме валюты. Однако, как отмечает Алексей Войлуков, при заметном перетоке средств на счета в цифровых рублях, которые хранятся в ЦБ, у банков «снизится ресурсная база и им придется больше зарабатывать», фактически подняв стоимость обслуживания клиентов. Кроме того, по словам Николая Козака, среди вызовов можно назвать «достаточно сложную техническую реализацию и сложность оценки масштабируемости системы, а также остается вопрос монетизации проекта для бизнеса».</w:t>
      </w:r>
    </w:p>
    <w:p w14:paraId="123B5D77" w14:textId="77777777" w:rsidR="00C160A8" w:rsidRDefault="00C160A8" w:rsidP="00C160A8">
      <w:r>
        <w:t>В нынешних условиях, считают эксперты, имеет смысл сосредоточиться на внедрении цифрового рубля в бюджетной сфере, в том числе для усиления контроля за платежами.</w:t>
      </w:r>
    </w:p>
    <w:p w14:paraId="0A7D68CA" w14:textId="77777777" w:rsidR="00C160A8" w:rsidRDefault="00C160A8" w:rsidP="00C160A8">
      <w:r>
        <w:t>По мнению главы Ассоциации участников рынка электронных денег Виктора Достова, если расчеты между бюджетными организациями будут налажены, то и компании, работающие с ними, «увидят для себя экономический смысл в том, чтобы начать оперировать цифровыми рублями». При этом целесообразность массовых расчетов цифровыми рублями между физлицами или выплаты зарплаты бюджетникам в ближайшие время вызывает недоверие. «Для этого нужны очень большие мощности, и неизвестно, выдержит ли такое количество и объем расчетов инфраструктура ЦБ»,— указывает Виктор Достов. По его мнению, для этого может понадобиться аппаратная и программная доработка с интенсивным тестированием.</w:t>
      </w:r>
    </w:p>
    <w:p w14:paraId="0829B699" w14:textId="77777777" w:rsidR="00C160A8" w:rsidRDefault="00C160A8" w:rsidP="00C160A8">
      <w:r>
        <w:t>Максим Буйлов</w:t>
      </w:r>
    </w:p>
    <w:p w14:paraId="434EBB50" w14:textId="77777777" w:rsidR="00C160A8" w:rsidRDefault="00C160A8" w:rsidP="00C160A8">
      <w:pPr>
        <w:pStyle w:val="2"/>
      </w:pPr>
      <w:bookmarkStart w:id="142" w:name="_Toc200002268"/>
      <w:r>
        <w:t>Коммерсантъ</w:t>
      </w:r>
      <w:r w:rsidRPr="00C160A8">
        <w:t xml:space="preserve">, </w:t>
      </w:r>
      <w:r>
        <w:t>05.06.2025</w:t>
      </w:r>
      <w:r w:rsidRPr="00C160A8">
        <w:t xml:space="preserve">, </w:t>
      </w:r>
      <w:r>
        <w:t>Структурная трансформация дошла до капвложений</w:t>
      </w:r>
      <w:bookmarkEnd w:id="142"/>
    </w:p>
    <w:p w14:paraId="3E74BA96" w14:textId="77777777" w:rsidR="00C160A8" w:rsidRDefault="00C160A8" w:rsidP="00C160A8">
      <w:pPr>
        <w:pStyle w:val="3"/>
      </w:pPr>
      <w:bookmarkStart w:id="143" w:name="_Toc200002269"/>
      <w:r>
        <w:t>Данные Росстата об инвестициях и финансовом результате работы российских предприятий за первый квартал 2025 года зафиксировали рост капвложений в РФ на 8,7% к тому же кварталу прошлого года. Это заметное ускорение в сравнении со второй половиной 2024 года (см. график), но в сравнении с его первым кварталом (14,8%) рост капвложений компаний замедлился почти вдвое. Высокая инвестактивность сохраняется в отдельных специфических отраслях и смещается в потребительские.</w:t>
      </w:r>
      <w:bookmarkEnd w:id="143"/>
    </w:p>
    <w:p w14:paraId="1F26F41F" w14:textId="77777777" w:rsidR="00C160A8" w:rsidRDefault="00C160A8" w:rsidP="00C160A8">
      <w:r>
        <w:t xml:space="preserve">Наибольший годовой рост демонстрировали инвестиции в химпром (рост на 69,2%), выпуск одежды (44%), обрабатывающие производства (41,9%, в том числе в 3,1 раза выросли вложения в выпуск «прочих транспортных средств»; категория включает в т.ч. </w:t>
      </w:r>
      <w:r>
        <w:lastRenderedPageBreak/>
        <w:t>военную технику и беспилотники), металлургию (36,7%), деревообработку (34,7%), торговлю (28,1%), текстильные производства (21%), выпуск нефтепродуктов (18%). Сопоставимый с общей динамикой рост капвложений был зафиксирован в пищепроме (11%), выпуске компьютеров, электроники и оптики (9,6%), в добыче нефти и газа (8,7%), в обеспечении электроэнергией, газом и паром (10,7%) и в АПК (3,5%). Сокращались же вложения в добычу угля (на 0,6%), производство бумаги (на 9%) – и с высокой базы - в производство готовых металлических изделий (на 18,4%), транспортировку и хранение (на 20,4%), госуправление и военную безопасность (на 22,2%).</w:t>
      </w:r>
    </w:p>
    <w:p w14:paraId="347004C1" w14:textId="77777777" w:rsidR="00C160A8" w:rsidRDefault="00C160A8" w:rsidP="00C160A8">
      <w:r>
        <w:t>По целям капвложений традиционно лидировали инвестиции в стройку (совокупная доля жилых и промышленных зданий в общем результате увеличилась на 1,8 процентного пункта, п. п., до 49,4%), на 1,5 п. п., до 36,7%, при этом сопоставимо снизилась доля вложений в машины и оборудование.</w:t>
      </w:r>
    </w:p>
    <w:p w14:paraId="4873427E" w14:textId="77777777" w:rsidR="00C160A8" w:rsidRDefault="00C160A8" w:rsidP="00C160A8">
      <w:r>
        <w:t>В разрезе источников инвестиций немного (на 0,1 п. п., до 62%) увеличилась доля собственных средств компаний и существенно, несмотря на высокие ставки, выросла доля банковских кредитов: на 3,9 п. п., до 15,1%. Снижение доли бюджетных инвестиций в общем объеме при этом составило сопоставимые 3,2 п. п. (с 12,9% до 9,7%).</w:t>
      </w:r>
    </w:p>
    <w:p w14:paraId="08CAC893" w14:textId="77777777" w:rsidR="00C160A8" w:rsidRDefault="00C160A8" w:rsidP="00C160A8">
      <w:r>
        <w:t>Отметим, что сальдированный финрезультат в первом квартале составил 6,897 трлн руб., или 104,2% к первому кварталу 2024 года, вдвое отстав от динамики инвестиций. Финансовые же вложения компаний в начале 2025 года существенно увеличились — до 189,5 трлн руб. (145 трлн руб. годом ранее), более половины этой суммы — на коротких банковских депозитах (97,9 трлн руб.). Впрочем, миф о том, что депозиты «отвлекают» средства от инвестиций, это не подтверждает: годом ранее объем коротких вкладов составлял 90 трлн руб., что с учетом инфляции демонстрирует практически нулевую динамику.</w:t>
      </w:r>
    </w:p>
    <w:p w14:paraId="667D58FC" w14:textId="77777777" w:rsidR="00C160A8" w:rsidRDefault="00C160A8" w:rsidP="00C160A8">
      <w:r>
        <w:t>Олег Сапожков</w:t>
      </w:r>
    </w:p>
    <w:p w14:paraId="71CBB47A" w14:textId="77777777" w:rsidR="00523519" w:rsidRDefault="00523519" w:rsidP="00523519">
      <w:pPr>
        <w:pStyle w:val="2"/>
      </w:pPr>
      <w:bookmarkStart w:id="144" w:name="_Toc200002270"/>
      <w:r>
        <w:t>РБК</w:t>
      </w:r>
      <w:r w:rsidRPr="00523519">
        <w:t xml:space="preserve">, </w:t>
      </w:r>
      <w:r>
        <w:t>05.06.2025</w:t>
      </w:r>
      <w:r w:rsidRPr="00523519">
        <w:t xml:space="preserve">, </w:t>
      </w:r>
      <w:r>
        <w:t>Как платформенная занятость стала новым драйвером для рынка труда</w:t>
      </w:r>
      <w:bookmarkEnd w:id="144"/>
    </w:p>
    <w:p w14:paraId="2ED7B2F8" w14:textId="77777777" w:rsidR="00523519" w:rsidRDefault="00523519" w:rsidP="00523519">
      <w:pPr>
        <w:pStyle w:val="3"/>
      </w:pPr>
      <w:bookmarkStart w:id="145" w:name="_Toc200002271"/>
      <w:r>
        <w:t>Почти четверть россиян сегодня используют платформы для получения постоянного или эпизодического дохода, отмечают эксперты. Платформенная занятость помогает справляться с дефицитом труда, но новые форматы требуют адаптации законодательства к изменившимся условиям.</w:t>
      </w:r>
      <w:bookmarkEnd w:id="145"/>
    </w:p>
    <w:p w14:paraId="23F9974E" w14:textId="77777777" w:rsidR="00523519" w:rsidRDefault="00523519" w:rsidP="00523519">
      <w:r>
        <w:t>Маркетплейсы, агрегаторы услуг и специализированные сервисы занятости меняют традиционные модели трудоустройства, отмечают эксперты. "Платформенная занятость стала более гибкой по сравнению с традиционным сектором рынка труда", - говорит директор по исследованиям hh.ru Мария Игнатова.</w:t>
      </w:r>
    </w:p>
    <w:p w14:paraId="392E628E" w14:textId="77777777" w:rsidR="00523519" w:rsidRDefault="00523519" w:rsidP="00523519">
      <w:r>
        <w:t xml:space="preserve">Именно платформенная занятость будет способствовать "обелению" серой части рынка, считает партнер Агентства трансформации и развития экономики (АТРЭ) и Центра доказательной экспертизы Института Гайдара Лора Накорякова. Этому, по ее словам, будут способствовать возможность регистрации участников бизнеса как самозанятых и прозрачность транзакций. В 2025 году, по оценкам АТРЭ, объем рынка скрытого </w:t>
      </w:r>
      <w:r>
        <w:lastRenderedPageBreak/>
        <w:t>наемного труда составляет 11,4 трлн руб. Неофициально трудоустроены 13,9 млн человек.</w:t>
      </w:r>
    </w:p>
    <w:p w14:paraId="4387A58C" w14:textId="77777777" w:rsidR="00523519" w:rsidRDefault="00523519" w:rsidP="00523519">
      <w:r>
        <w:t>Как распространяется платформенная занятость</w:t>
      </w:r>
    </w:p>
    <w:p w14:paraId="45E6BC08" w14:textId="77777777" w:rsidR="00523519" w:rsidRDefault="00523519" w:rsidP="00523519">
      <w:r>
        <w:t>По данным АТРЭ, на постоянной основе или эпизодически через платформы получают доход не менее 25% работающих россиян, или более 18 млн человек. За 2024 год в этом сегменте создано около 2 млн новых рабочих мест. "Годовой прирост "цифровой занятости" составляет не менее 10%. Особенно показателен рост в сегменте услуг: если в 2024 году через платформы работали 33% исполнителей, то в 2025-м их доля превысила 40%", - отмечает Лора Накорякова.</w:t>
      </w:r>
    </w:p>
    <w:p w14:paraId="3FC86662" w14:textId="77777777" w:rsidR="00523519" w:rsidRDefault="00523519" w:rsidP="00523519">
      <w:r>
        <w:t>Профессор департамента бизнес-информатики Высшей школы бизнеса НИУ ВШЭ Михаил Комаров подчеркивает вклад платформ в рост самозанятости - на 43% за год, причем в регионах динамика выше средней по стране. По данным ФНС, на начало 2025 года в статусе самозанятых зарегистрировано более 12 млн человек.</w:t>
      </w:r>
    </w:p>
    <w:p w14:paraId="060C9186" w14:textId="77777777" w:rsidR="00523519" w:rsidRDefault="00523519" w:rsidP="00523519">
      <w:r>
        <w:t>Основная часть платформенных самозанятых работают на платформах услуг, которые эксперты ВШЭ делят на два типа: веб-платформы для удаленного выполнения сложных услуг - программирования, юридических, финансовых, медицинских консультаций, переводов, анализа данных. И локальные платформы для простых задач с привязкой к месту - такси, доставка, помощь по дому, услуги по уходу.</w:t>
      </w:r>
    </w:p>
    <w:p w14:paraId="2B3785F1" w14:textId="77777777" w:rsidR="00523519" w:rsidRDefault="00523519" w:rsidP="00523519">
      <w:r>
        <w:t>По оценке генерального директора "INFOLine-Аналитики" Михаила Бурмистрова, к платформенным занятым можно отнести не только предпринимателей, находящих клиентов через платформы и их сотрудников, но и тех, кто оказывает сопутствующие услуги самим предпринимателям.</w:t>
      </w:r>
    </w:p>
    <w:p w14:paraId="0C1A343D" w14:textId="77777777" w:rsidR="00523519" w:rsidRDefault="00523519" w:rsidP="00523519">
      <w:r>
        <w:t>Эксперты отмечают, что вместе с платформенной экономикой появился целый пласт новых предпринимателей и профессий, например менеджеры маркетплейсов, сотрудники пунктов выдачи, фотографы, дизайнеры и специалисты, которые занимаются продвижением профиля специалиста на агрегаторе услуг.</w:t>
      </w:r>
    </w:p>
    <w:p w14:paraId="6452B8C9" w14:textId="77777777" w:rsidR="00523519" w:rsidRDefault="00523519" w:rsidP="00523519">
      <w:r>
        <w:t>При этом для многих занятость на платформах - это возможность дополнительного заработка в свободное время от основной работы, отмечают эксперты. "Платформенная занятость помогает справляться с проблемой кадрового дефицита - один человек может работать на основной работе, а в выходные дни или во время отпуска подрабатывать в другой индустрии: курьером в Yandex GO или модерировать контент на маркетплейсах", - говорит Михаил Бурмистров.</w:t>
      </w:r>
    </w:p>
    <w:p w14:paraId="5487F2CD" w14:textId="77777777" w:rsidR="00523519" w:rsidRDefault="00523519" w:rsidP="00523519">
      <w:r>
        <w:t>Академический директор школы Skyeng Анастасия Eкушевская отмечает, что преподаватели могут работать на платформе как 40 часов в неделю, так и 12. По ее словам, уроки на платформе проводят более 15 тыс. учителей со всей страны. При этом каждый рабочий час оплачивается почти вдвое выше, чем в среднем у педагога по стране при 40-часовой рабочей неделе.</w:t>
      </w:r>
    </w:p>
    <w:p w14:paraId="7E7A7F01" w14:textId="77777777" w:rsidR="00523519" w:rsidRDefault="00523519" w:rsidP="00523519">
      <w:r>
        <w:t>Как цифровизация стирает границы и ломает стереотипы</w:t>
      </w:r>
    </w:p>
    <w:p w14:paraId="3C675614" w14:textId="77777777" w:rsidR="00523519" w:rsidRDefault="00523519" w:rsidP="00523519">
      <w:r>
        <w:t xml:space="preserve">Платформы решили главные проблемы тех, кто хотел работать на себя, но не понимал, как начать, говорят эксперты. Онлайн-сервисы обеспечивают витрину специалистов, клиентов по всей стране, системы расчетов, постановки задач, проверки, отмечает партнер Data Insight Федор Вирин. "С одной стороны, это значительно расширяет клиентскую базу, с другой - усиливает конкуренцию и повышает требования к </w:t>
      </w:r>
      <w:r>
        <w:lastRenderedPageBreak/>
        <w:t>квалификации специалистов", - поясняет эксперт. В результате наиболее профессиональные работники получают возможность существенно увеличивать свои доходы, говорит Федор Вирин.</w:t>
      </w:r>
    </w:p>
    <w:p w14:paraId="635E1BE6" w14:textId="77777777" w:rsidR="00523519" w:rsidRDefault="00523519" w:rsidP="00523519">
      <w:r>
        <w:t>Благодаря этому для миллионов россиян место работы больше не привязано к их месту жительства, что открывает новые перспективы для жителей регионов, говорят эксперты. "Цифровые платформы снижают зависимость рынка труда от крупных городов, ведь условия на них одинаковы как для жителей Москвы, так и для глубинки. С ростом доходов у людей отпадает необходимость переезжать в региональные центры, что положительно сказывается на бюджетах регионов", - говорит Михаил Бурмистров.</w:t>
      </w:r>
    </w:p>
    <w:p w14:paraId="2C613035" w14:textId="77777777" w:rsidR="00523519" w:rsidRDefault="00523519" w:rsidP="00523519">
      <w:r>
        <w:t>Платформы также стали важным инструментом поддержки социально уязвимых групп, подчеркивают эксперты. За счет цифровой инфраструктуры платформы помогают увеличивать доходы людей, которые, например, ограничены по здоровью. Практика показывает: качество, с которым инвалид-колясочник выполняет цифровую услугу для платформы, ничем не отличается от качества работы его полностью здорового коллеги, отмечает Амир Сараков, вице-президент SuperJob по развитию стратегических партнерств и работе с молодыми специалистами. По его словам, цифровизация и удаленный формат значительно снизили барьеры - теперь важно, чтобы бизнес продолжал убирать оставшиеся ограничения.</w:t>
      </w:r>
    </w:p>
    <w:p w14:paraId="27831914" w14:textId="77777777" w:rsidR="00523519" w:rsidRDefault="00523519" w:rsidP="00523519">
      <w:r>
        <w:t>В Ozon добавляют, что бизнес на площадке развивают десятки социальных предпринимателей и НКО. "Например, наш продавец из Ненецкого автономного округа организовал мастерскую для детей с инвалидностью - их керамика и изделия из дерева находят своих покупателей на Ozon, а выручка идет на оплату труда особенных мастеров и обучение детей ремеслам", - рассказывает директор по развитию бизнеса Ozon Анна Карпова. По ее словам, аналогичные примеры есть и среди НКО - организация "Благое дело" из поселка Верх-Нейвинский в Свердловской области продает на маркетплейсе продукцию, которую производят люди с инвалидностью. Вырученные средства не только создают рабочие места для людей с особенностями здоровья, но и помогают реализовать социальные программы организации.</w:t>
      </w:r>
    </w:p>
    <w:p w14:paraId="6B65D41A" w14:textId="77777777" w:rsidR="00523519" w:rsidRDefault="00523519" w:rsidP="00523519">
      <w:r>
        <w:t>Гибкость и социальные гарантии</w:t>
      </w:r>
    </w:p>
    <w:p w14:paraId="3C86E05B" w14:textId="77777777" w:rsidR="00523519" w:rsidRDefault="00523519" w:rsidP="00523519">
      <w:r>
        <w:t>Платформенных работников, защищенных трудовым законодательством, меньшинство, по данным аналитического доклада ВШЭ. Самозанятость, например, не предусматривает социальных гарантий, отмечает доцент базовой кафедры Торгово-промышленной палаты РФ Людмила Иванова-Швец: при этом добровольными отчислениями в ПФР, по ее данным, пользуются менее 1% зарегистрированных в качестве самозанятого.</w:t>
      </w:r>
    </w:p>
    <w:p w14:paraId="1D59E717" w14:textId="77777777" w:rsidR="00523519" w:rsidRDefault="00523519" w:rsidP="00523519">
      <w:r>
        <w:t>По словам экспертов, основная проблема нового типа занятости в том, что трудовое законодательство писалось задолго до возникновения нового подхода, который больше похож на партнерские отношения с несколькими компаниями, чем на трудовые. Необходим специальный закон, который даст определение платформенной занятости, а также правовой статус самозанятых, считают эксперты.</w:t>
      </w:r>
    </w:p>
    <w:p w14:paraId="1D0323A4" w14:textId="77777777" w:rsidR="00523519" w:rsidRPr="00575B9F" w:rsidRDefault="00523519" w:rsidP="00523519">
      <w:r w:rsidRPr="00523519">
        <w:t>Ирина Резник</w:t>
      </w:r>
    </w:p>
    <w:p w14:paraId="1C7B0C98" w14:textId="77777777" w:rsidR="00FA1C1E" w:rsidRDefault="00FA1C1E" w:rsidP="00FA1C1E">
      <w:pPr>
        <w:pStyle w:val="2"/>
      </w:pPr>
      <w:bookmarkStart w:id="146" w:name="_Toc200002272"/>
      <w:r>
        <w:lastRenderedPageBreak/>
        <w:t>ТАСС, 04.06.2025, Кабмин РФ перезапустит программу стимулирования выхода на биржу</w:t>
      </w:r>
      <w:bookmarkEnd w:id="146"/>
    </w:p>
    <w:p w14:paraId="379ED7AB" w14:textId="77777777" w:rsidR="00FA1C1E" w:rsidRDefault="00FA1C1E" w:rsidP="00D859E9">
      <w:pPr>
        <w:pStyle w:val="3"/>
      </w:pPr>
      <w:bookmarkStart w:id="147" w:name="_Toc200002273"/>
      <w:r>
        <w:t>Правительство России намерено перезапустить программу стимулирования компаний к размещению ценных бумаг на бирже. Проработать этот вопрос поручил премьер-министр Михаил Мишустин.</w:t>
      </w:r>
      <w:bookmarkEnd w:id="147"/>
    </w:p>
    <w:p w14:paraId="63C49AA7" w14:textId="77777777" w:rsidR="00FA1C1E" w:rsidRDefault="00FA1C1E" w:rsidP="00FA1C1E">
      <w:r>
        <w:t xml:space="preserve">"Планируется перезапустить программу стимулирования организаций к размещению ценных бумаг на бирже и на инвестиционных платформах путем субсидирования части затрат по их размещению. Соответствующее поручение дано Минэкономразвития при участии Центробанка. Срок - до 1 июля", - говорится в сообщении кабмина. </w:t>
      </w:r>
    </w:p>
    <w:p w14:paraId="086DE937" w14:textId="77777777" w:rsidR="00FA1C1E" w:rsidRDefault="00FA1C1E" w:rsidP="00FA1C1E">
      <w:pPr>
        <w:pStyle w:val="2"/>
      </w:pPr>
      <w:bookmarkStart w:id="148" w:name="_Hlk200002016"/>
      <w:bookmarkStart w:id="149" w:name="_Toc200002274"/>
      <w:r>
        <w:t>РИА Новости, 04.06.2025, Объем ФНБ за май снизился на 95,43 млрд руб, до 11,696 трлн руб - Минфин РФ</w:t>
      </w:r>
      <w:bookmarkEnd w:id="149"/>
    </w:p>
    <w:p w14:paraId="7B988FB6" w14:textId="77777777" w:rsidR="00FA1C1E" w:rsidRDefault="00FA1C1E" w:rsidP="00D859E9">
      <w:pPr>
        <w:pStyle w:val="3"/>
      </w:pPr>
      <w:bookmarkStart w:id="150" w:name="_Toc200002275"/>
      <w:r>
        <w:t>Объем Фонда национального благосостояния (ФНБ) за май снизился на 95,43 миллиарда рублей, до 11,696 триллиона рублей, в долларах вырос на 4,201 миллиарда, до 148,776 миллиарда долларов, следует из материалов на сайте Минфина России.</w:t>
      </w:r>
      <w:bookmarkEnd w:id="150"/>
    </w:p>
    <w:p w14:paraId="26CE23D1" w14:textId="77777777" w:rsidR="00FA1C1E" w:rsidRDefault="00FA1C1E" w:rsidP="00FA1C1E">
      <w:r>
        <w:t>"По состоянию на 1 июня 2025 г. объем ФНБ составил 11 696 343,9 млн рублей или 5,5% ВВП, прогнозируемого на 2025 год... что эквивалентно 148 776,1 млн долл. США", - говорится в материалах.</w:t>
      </w:r>
    </w:p>
    <w:p w14:paraId="4D40D594" w14:textId="77777777" w:rsidR="00FA1C1E" w:rsidRDefault="00FA1C1E" w:rsidP="00FA1C1E">
      <w:r>
        <w:t>По состоянию на 1 июня 2025 года объем ликвидных активов фонда (средства на банковских счетах в Банке России) составил эквивалент 2,843 триллиона рублей или 36,163 миллиарда долларов США (1,3% ВВП, прогнозируемого на 2025 год).</w:t>
      </w:r>
    </w:p>
    <w:p w14:paraId="4B4E61A3" w14:textId="77777777" w:rsidR="00FA1C1E" w:rsidRDefault="00FA1C1E" w:rsidP="00FA1C1E">
      <w:r>
        <w:t>В том числе на отдельных счетах по учету средств ФНБ в Банке России размещено 153,698 миллиарда китайских юаней, 139,509 тонны золота в обезличенной форме и 1,271 миллиарда рублей.</w:t>
      </w:r>
    </w:p>
    <w:p w14:paraId="19048003" w14:textId="77777777" w:rsidR="00FA1C1E" w:rsidRDefault="00FA1C1E" w:rsidP="00FA1C1E">
      <w:r>
        <w:t>На депозитах и субординированных депозитах в ВЭБ.РФ размещено 1,106 триллиона рублей, в долговых обязательствах иностранных государств - 3 миллиарда долларов, еще часть средств - в бумагах российских компаний, отмечается в материалах.</w:t>
      </w:r>
    </w:p>
    <w:p w14:paraId="5CAFA5BD" w14:textId="77777777" w:rsidR="00FA1C1E" w:rsidRDefault="00FA1C1E" w:rsidP="00FA1C1E">
      <w:r>
        <w:t>"Совокупная расчетная сумма дохода от размещения средств ФНБ на счетах в иностранной валюте в Банке России, пересчитанного в долл. США, за период с 15 декабря 2024 г. по 31 мая 2025 г. составила 36,4 млн долл. США, что эквивалентно 2 862,4 млн рублей", - говорится в материалах.</w:t>
      </w:r>
    </w:p>
    <w:p w14:paraId="59763BC5" w14:textId="77777777" w:rsidR="00FA1C1E" w:rsidRDefault="00FA1C1E" w:rsidP="00FA1C1E">
      <w:r>
        <w:t>"Совокупный доход от размещения средств Фонда в разрешенные финансовые активы, за исключением средств на счетах в Банке России, в 2025 году составил 26 881,7 млн рублей, что эквивалентно 301,6 млн долл. США", - отмечается там.</w:t>
      </w:r>
    </w:p>
    <w:p w14:paraId="27DFD4ED" w14:textId="77777777" w:rsidR="00FA1C1E" w:rsidRDefault="00FA1C1E" w:rsidP="00FA1C1E">
      <w:pPr>
        <w:pStyle w:val="2"/>
      </w:pPr>
      <w:bookmarkStart w:id="151" w:name="_Toc200002276"/>
      <w:bookmarkEnd w:id="148"/>
      <w:r>
        <w:lastRenderedPageBreak/>
        <w:t>РИА Новости, 04.06.2025, Минфин РФ в мае в рамках проекта ВСМ разместил 300 млрд руб из ФНБ на субордах</w:t>
      </w:r>
      <w:bookmarkEnd w:id="151"/>
    </w:p>
    <w:p w14:paraId="50F85233" w14:textId="77777777" w:rsidR="00FA1C1E" w:rsidRDefault="00FA1C1E" w:rsidP="00D859E9">
      <w:pPr>
        <w:pStyle w:val="3"/>
      </w:pPr>
      <w:bookmarkStart w:id="152" w:name="_Toc200002277"/>
      <w:r>
        <w:t>Минфин РФ в мае 2025 года для финансирования инвестиционного проекта в рамках строительства высокоскоростной железнодорожной магистрали (ВСМ) Москва - Санкт-Петербург разместил 300 миллиардов рублей из Фонда национального благосостояния (ФНБ) на субординированных депозитах Сбербанка, ВТБ, Газпромбанка и Совкомбанка, следует из материалов на сайте Минфина РФ.</w:t>
      </w:r>
      <w:bookmarkEnd w:id="152"/>
    </w:p>
    <w:p w14:paraId="61766104" w14:textId="77777777" w:rsidR="00FA1C1E" w:rsidRDefault="00FA1C1E" w:rsidP="00FA1C1E">
      <w:r>
        <w:t>Соответствующее распоряжение ранее было подписано главой правительства РФ Михаилом Мишустиным. Согласно материалам Минфина, министерство в мае 2025 года разместило 300 миллиардов рублей из ФНБ для финансирования инвестиционного проекта "Финансирование, создание и эксплуатация инфраструктуры высокоскоростного железнодорожного транспорта общего пользования от станции Крюково (Алабушево) до станции Санкт-Петербург-Главный, приобретение и эксплуатация высокоскоростного железнодорожного подвижного состава, предназначенного для перевозки пассажиров и (или) багажа на созданной инфраструктуре по маршруту "Москва - Санкт-Петербург".</w:t>
      </w:r>
    </w:p>
    <w:p w14:paraId="1574C546" w14:textId="77777777" w:rsidR="00FA1C1E" w:rsidRDefault="00FA1C1E" w:rsidP="00FA1C1E">
      <w:r>
        <w:t>Так, Сбербанк привлек субординированный депозит в размере 94,2 миллиарда рублей, ВТБ - 93,2 миллиарда рублей, Газпромбанк - 83,055 миллиарда рублей, а Совкомбанк - 29,6 миллиарда рублей.</w:t>
      </w:r>
    </w:p>
    <w:p w14:paraId="3BC0DAB5" w14:textId="77777777" w:rsidR="00FA1C1E" w:rsidRDefault="00FA1C1E" w:rsidP="00FA1C1E">
      <w:r>
        <w:t>Срок размещения средств ФНБ на субординированных депозитах указанных банков - до декабря 2049 года с ежеквартальной уплатой процентов по ставке 1% годовых (в течение 10 лет с даты выдачи первого транша проценты капитализируются).</w:t>
      </w:r>
    </w:p>
    <w:p w14:paraId="70932825" w14:textId="77777777" w:rsidR="00881E1C" w:rsidRDefault="00881E1C" w:rsidP="00881E1C">
      <w:pPr>
        <w:pStyle w:val="2"/>
      </w:pPr>
      <w:bookmarkStart w:id="153" w:name="_Toc200002278"/>
      <w:r>
        <w:t>РИА Новости</w:t>
      </w:r>
      <w:r w:rsidRPr="00881E1C">
        <w:t xml:space="preserve">, </w:t>
      </w:r>
      <w:r>
        <w:t>05.06.2025</w:t>
      </w:r>
      <w:r w:rsidRPr="00881E1C">
        <w:t xml:space="preserve">, </w:t>
      </w:r>
      <w:r>
        <w:t>Объем средств населения в российских банках по итогам 2025 г вырастет на 15-20% - НКР</w:t>
      </w:r>
      <w:bookmarkEnd w:id="153"/>
    </w:p>
    <w:p w14:paraId="5877FDD7" w14:textId="77777777" w:rsidR="00881E1C" w:rsidRDefault="00881E1C" w:rsidP="00881E1C">
      <w:pPr>
        <w:pStyle w:val="3"/>
      </w:pPr>
      <w:bookmarkStart w:id="154" w:name="_Toc200002279"/>
      <w:r>
        <w:t>Объем средств населения в российских банках по итогам 2025 года прибавит порядка 15-20% (без учета эскроу и валютной переоценки), сообщается в аналитическом комментарии рейтингового агентства НКР.</w:t>
      </w:r>
      <w:bookmarkEnd w:id="154"/>
    </w:p>
    <w:p w14:paraId="0E51F840" w14:textId="77777777" w:rsidR="00881E1C" w:rsidRDefault="00881E1C" w:rsidP="00881E1C">
      <w:r>
        <w:t>"По итогам 2025 года объем средств физлиц в российских банках прибавит порядка 15-20% (без учета эскроу и валютной переоценки) . Основной прирост традиционно придется на декабрь, однако и годовые, и декабрьские темпы будут слабее прошлогодних (ряд компаний перенесли выплату премий с 2025 на 2024 год в преддверии повышения налоговых отчислений с 1 января 2025 года)", - говорится в сообщении.</w:t>
      </w:r>
    </w:p>
    <w:p w14:paraId="79AD6C3D" w14:textId="77777777" w:rsidR="00881E1C" w:rsidRDefault="00881E1C" w:rsidP="00881E1C">
      <w:r>
        <w:t>Аналитики указывают, что на 1 апреля 2025 года доля средств физлиц в банках составляла 46% по сравнению с 43% годом ранее. В абсолютном выражении средства физических лиц в банках в период с 1 апреля 2024 по 1 апреля 2025 годов увеличились на 23% - до 57,9 триллиона рублей, что было обеспечено возросшим интересом вкладчиков к краткосрочным и среднесрочным депозитам. Однако в 2024 календарном году темпы роста были еще выше: показатель прибавил 28%, отмечает НКР.</w:t>
      </w:r>
    </w:p>
    <w:p w14:paraId="0D1E5AD2" w14:textId="77777777" w:rsidR="00881E1C" w:rsidRDefault="00881E1C" w:rsidP="00881E1C">
      <w:r>
        <w:t xml:space="preserve">Более трети прироста вкладов (9 триллионов рублей) в период с 1 апреля 2024 по 1 апреля 2025 годов обеспечил приток средств на депозиты сроком от 31 дня до 1 года. </w:t>
      </w:r>
      <w:r>
        <w:lastRenderedPageBreak/>
        <w:t>Отмечается, что объем средств на них к началу апреля текущего года достиг пикового значения за девять лет.</w:t>
      </w:r>
    </w:p>
    <w:p w14:paraId="608EEB1A" w14:textId="77777777" w:rsidR="00881E1C" w:rsidRDefault="00881E1C" w:rsidP="00881E1C">
      <w:r>
        <w:t>Также важным фактором роста средств населения в банках последние пару лет был приток средств состоятельных вкладчиков: наибольший рост за 24 месяца показали вклады от 3 миллионов до 10 миллионов рублей. Доля таких депозитов увеличилась на 4,3 процентного пункта - до 17%, вследствие чего на 37% повысился и средний размер вклада. На 1 апреля 2025 года он составлял 413 тысяч рублей.</w:t>
      </w:r>
    </w:p>
    <w:p w14:paraId="65DE22DA" w14:textId="77777777" w:rsidR="00881E1C" w:rsidRDefault="00881E1C" w:rsidP="00881E1C">
      <w:r>
        <w:t>Однако, по мнению НКР, потенциал такого роста исчерпан. В дальнейшем, по мере снижения ставок, часть средств будет перетекать с крупных вкладов обратно в недвижимость и в инструменты фондового рынка.</w:t>
      </w:r>
    </w:p>
    <w:p w14:paraId="15EC004E" w14:textId="77777777" w:rsidR="00881E1C" w:rsidRDefault="00881E1C" w:rsidP="00881E1C">
      <w:r>
        <w:t>Аналитики также сообщают, что в целом рост вкладов населения в первом квартале текущего года резко замедлился - до 0,6% с 5% за тот же период годом ранее. Без учета валютной переоценки подъем был более заметным (1,8%), хотя все еще вдвое ниже прошлогоднего (3,8%). По мнению экспертов, уже можно говорить о стабилизации рынка и возврате к более умеренным темпам роста. Подобная тенденция позволяет прогнозировать снижение темпов роста в среднесрочной перспективе.</w:t>
      </w:r>
    </w:p>
    <w:p w14:paraId="19D47486" w14:textId="77777777" w:rsidR="00FA1C1E" w:rsidRDefault="00FA1C1E" w:rsidP="00FA1C1E">
      <w:pPr>
        <w:pStyle w:val="2"/>
      </w:pPr>
      <w:bookmarkStart w:id="155" w:name="_Toc200002280"/>
      <w:r>
        <w:t>ТАСС, 04.06.2025, Минпромторг считает стабильной ценовую ситуацию в России</w:t>
      </w:r>
      <w:bookmarkEnd w:id="155"/>
    </w:p>
    <w:p w14:paraId="0686F766" w14:textId="77777777" w:rsidR="00FA1C1E" w:rsidRDefault="00FA1C1E" w:rsidP="00D859E9">
      <w:pPr>
        <w:pStyle w:val="3"/>
      </w:pPr>
      <w:bookmarkStart w:id="156" w:name="_Toc200002281"/>
      <w:r>
        <w:t>Ценовая ситуация на потребительском рынке России в настоящее время стабильная, заявил директор департамента развития внутренней торговли Минпромторга РФ Никита Кузнецов.</w:t>
      </w:r>
      <w:bookmarkEnd w:id="156"/>
    </w:p>
    <w:p w14:paraId="02CDB8CF" w14:textId="77777777" w:rsidR="00FA1C1E" w:rsidRDefault="00FA1C1E" w:rsidP="00FA1C1E">
      <w:r>
        <w:t>В ходе Недели российского ретейла председатель президиума Ассоциации компаний розничной торговли (АКОРТ) Станислав Богданов спросил, как Минпромторг оценивает ценовую ситуацию на потребительском рынке. "Ценовая ситуация нами сейчас рассматривается как нормальная, стабильная", - ответил Кузнецов.</w:t>
      </w:r>
    </w:p>
    <w:p w14:paraId="29378BE2" w14:textId="77777777" w:rsidR="00FA1C1E" w:rsidRDefault="00FA1C1E" w:rsidP="00FA1C1E">
      <w:r>
        <w:t>Он указал, что российские ретейлеры проводят очень значимую работу по сдерживанию роста цен. "Все сети конкурируют между собой ценой. То есть любая сеть крайне не заинтересована в повышении цены. И вот на этом факторе мы, грубо говоря, и играем, и сети в том числе - потому что кто первый повышает цену, тот в моменте немного проигрывает. Конечно, сети стараются этот делать в самый последний момент", - отметил директор департамента.</w:t>
      </w:r>
    </w:p>
    <w:p w14:paraId="52FE16CC" w14:textId="77777777" w:rsidR="00FA1C1E" w:rsidRDefault="00FA1C1E" w:rsidP="00FA1C1E">
      <w:r>
        <w:t>Кроме того, торговые сети могут устанавливать нулевую или отрицательную наценку на отдельные категории товаров, компенсируя это менее социально значимыми категориями. Директор департамента Минпромторга также высказался против идеи регулирования цен и наценок на товары.</w:t>
      </w:r>
    </w:p>
    <w:p w14:paraId="78BD7BB4" w14:textId="77777777" w:rsidR="00FA1C1E" w:rsidRDefault="00FA1C1E" w:rsidP="00FA1C1E">
      <w:r>
        <w:t>"Мы категорически против регулирования розничных цен, мы против регулирования наценок. Потому что в масштабах огромной страны с максимально сложной логистикой, у нас основной фактор - это логистика, никакое государство, никакой орган власти не сможет рассчитать все эти проценты, сколько нужно добавить, чтобы довести из точки А в точку Б", - указал Кузнецов.</w:t>
      </w:r>
    </w:p>
    <w:p w14:paraId="183FA24D" w14:textId="77777777" w:rsidR="00FA1C1E" w:rsidRPr="00FA1C1E" w:rsidRDefault="00FA1C1E" w:rsidP="00FA1C1E">
      <w:r>
        <w:t xml:space="preserve">Поэтому, по его словам, необходимо увеличивать предложение товаров на рынке - при условии, что производители должны оставаться рентабельными. Другой фактор, </w:t>
      </w:r>
      <w:r>
        <w:lastRenderedPageBreak/>
        <w:t>который необходимо учитывать - сезонность производства. "Тут, наверное, нам нужно с коллегами будет подумать, как сделать так, чтобы закупочные цены были, с одной стороны, относительно стабильны в течение сезона для ретейла, чтобы у нас не было ценовых качелей, &lt;...&gt; а с другой стороны, все это давало возможность производителям не уходить в минус и быть рентабельными во всех производящих регионах", - сказал он.</w:t>
      </w:r>
    </w:p>
    <w:p w14:paraId="5C422BD4" w14:textId="77777777" w:rsidR="006C1483" w:rsidRPr="00FA1C1E" w:rsidRDefault="006C1483" w:rsidP="006C1483">
      <w:pPr>
        <w:pStyle w:val="2"/>
      </w:pPr>
      <w:bookmarkStart w:id="157" w:name="_Toc99271711"/>
      <w:bookmarkStart w:id="158" w:name="_Toc99318657"/>
      <w:bookmarkStart w:id="159" w:name="_Toc200002282"/>
      <w:r w:rsidRPr="00FA1C1E">
        <w:t>Конкурент, 04.06.2025, В ФНС рассказали, как получить налоговый вычет в упрощенном порядке</w:t>
      </w:r>
      <w:bookmarkEnd w:id="159"/>
    </w:p>
    <w:p w14:paraId="71984545" w14:textId="77777777" w:rsidR="006C1483" w:rsidRPr="00FA1C1E" w:rsidRDefault="006C1483" w:rsidP="00D859E9">
      <w:pPr>
        <w:pStyle w:val="3"/>
      </w:pPr>
      <w:bookmarkStart w:id="160" w:name="_Toc200002283"/>
      <w:r w:rsidRPr="00FA1C1E">
        <w:t>С начала текущего года в налоговые органы Приморья поступило более 15 тысяч заявлений о предоставлении налоговых вычетов в упрощенном порядке на общую сумму понесенных расходов более 5,5 млрд руб. Из них около 10 тысяч заявлений касались имущественных налоговых вычетов на общую сумму 5 млрд руб., 2 тысячи заявлений – инвестиционных вычетов на сумму 400 млн руб. и почти 3 тысячи заявлений – социальных налоговых вычетов на сумму 52 млн руб.</w:t>
      </w:r>
      <w:bookmarkEnd w:id="160"/>
    </w:p>
    <w:p w14:paraId="79A65F6D" w14:textId="77777777" w:rsidR="006C1483" w:rsidRPr="00FA1C1E" w:rsidRDefault="006C1483" w:rsidP="006C1483">
      <w:r w:rsidRPr="00FA1C1E">
        <w:t>Предоставление имущественных и инвестиционных налоговых вычетов в упрощенном порядке осуществляется с 2021 г. А с 1 января 2025 г. начал действовать упрощенный порядок получения социальных налоговых вычетов. Эти вычеты предоставляются в части расходов, связанных с медицинскими, образовательными услугами, добровольным медицинским и пенсионным страхованием, а также с физкультурно-оздоровительными услугами.</w:t>
      </w:r>
    </w:p>
    <w:p w14:paraId="7EA7C012" w14:textId="77777777" w:rsidR="006C1483" w:rsidRPr="00FA1C1E" w:rsidRDefault="006C1483" w:rsidP="006C1483">
      <w:r w:rsidRPr="00FA1C1E">
        <w:t>Как же получить налоговый вычет в упрощенном порядке? Это может сделать каждый налогоплательщик, зарегистрированный в сервисе «Личный кабинет налогоплательщика для физических лиц» (ЛК ФЛ) на сайте ФНС России (www.nalog.gov.ru).</w:t>
      </w:r>
    </w:p>
    <w:p w14:paraId="04806CE7" w14:textId="77777777" w:rsidR="006C1483" w:rsidRPr="00FA1C1E" w:rsidRDefault="006C1483" w:rsidP="006C1483">
      <w:r w:rsidRPr="00FA1C1E">
        <w:t>Суть упрощенного порядка заключается в том, что на основании сведений, представленных участниками информационного обмена с Федеральной налоговой службой, налоговым органом формируется предзаполненное заявление на вычет в ЛК ФЛ. Налогоплательщику необходимо лишь подписать такое заявление.</w:t>
      </w:r>
    </w:p>
    <w:p w14:paraId="4DDE7EDB" w14:textId="77777777" w:rsidR="006C1483" w:rsidRPr="00FA1C1E" w:rsidRDefault="006C1483" w:rsidP="006C1483">
      <w:r w:rsidRPr="00FA1C1E">
        <w:t>При этом от налогоплательщика не требуется представление налоговой декларации по форме 3 - НДФЛ. Однако для получения налогового вычета в упрощенном порядке необходимо, чтобы в налоговом органе уже были подтверждающие вычет документы. Они должны быть представлены не налогоплательщиком, а непосредственно организацией или индивидуальным предпринимателем, оказавшими соответствующие услуги. Вся информация поступает в налоговые органы напрямую от банков и работодателей, которые участвуют в информационном обмене с ФНС России.</w:t>
      </w:r>
    </w:p>
    <w:p w14:paraId="6BB58673" w14:textId="77777777" w:rsidR="006C1483" w:rsidRPr="00FA1C1E" w:rsidRDefault="006C1483" w:rsidP="006C1483">
      <w:r w:rsidRPr="00FA1C1E">
        <w:t>Более подробно изучить способы получения налоговых вычетах по НДФЛ можно в разделе «Налоговые вычеты по НДФЛ» на официальном сайте ФНС России.</w:t>
      </w:r>
    </w:p>
    <w:p w14:paraId="2DF3E363" w14:textId="77777777" w:rsidR="00111D7C" w:rsidRPr="00FA1C1E" w:rsidRDefault="006C1483" w:rsidP="006C1483">
      <w:hyperlink r:id="rId43" w:history="1">
        <w:r w:rsidRPr="00FA1C1E">
          <w:rPr>
            <w:rStyle w:val="a3"/>
          </w:rPr>
          <w:t>https://konkurent.ru/article/77878</w:t>
        </w:r>
      </w:hyperlink>
    </w:p>
    <w:p w14:paraId="00671F51" w14:textId="77777777" w:rsidR="00E52317" w:rsidRPr="00FA1C1E" w:rsidRDefault="00E52317" w:rsidP="00E52317">
      <w:pPr>
        <w:pStyle w:val="2"/>
      </w:pPr>
      <w:bookmarkStart w:id="161" w:name="_Hlk200002114"/>
      <w:bookmarkStart w:id="162" w:name="_Toc200002284"/>
      <w:r w:rsidRPr="00FA1C1E">
        <w:lastRenderedPageBreak/>
        <w:t>Банки.ру, 04.06.2025, В банках ожидают, что вкладчики скоро начнут перекладывать деньги</w:t>
      </w:r>
      <w:bookmarkEnd w:id="162"/>
    </w:p>
    <w:p w14:paraId="0F290B72" w14:textId="77777777" w:rsidR="00E52317" w:rsidRPr="00FA1C1E" w:rsidRDefault="00E52317" w:rsidP="00D859E9">
      <w:pPr>
        <w:pStyle w:val="3"/>
      </w:pPr>
      <w:bookmarkStart w:id="163" w:name="_Toc200002285"/>
      <w:r w:rsidRPr="00FA1C1E">
        <w:t>К началу июня 2025 года средние ставки по вкладам опустились до полугодового минимума, обратил внимание «Коммерсант». В банках ждут, что сейчас вкладчики начнут перекладывать деньги из коротких вкладов на долгосрочные депозиты.</w:t>
      </w:r>
      <w:bookmarkEnd w:id="163"/>
    </w:p>
    <w:p w14:paraId="34A8BD8D" w14:textId="77777777" w:rsidR="00E52317" w:rsidRPr="00FA1C1E" w:rsidRDefault="00E52317" w:rsidP="00E52317">
      <w:r w:rsidRPr="00FA1C1E">
        <w:t>По данным базы продуктов Банки.ру (включает в себя все виды вкладов по представленным на нашем финансовом маркетплейсе банкам), средняя ставка по вкладам по состоянию на 30 мая составляет 14,6% годовых. Доходность падает с начала 2025 года, несмотря на то, что ключевая ставка сохраняется на уровне 21% с конца октября 2024 года.</w:t>
      </w:r>
    </w:p>
    <w:p w14:paraId="487CA7B7" w14:textId="77777777" w:rsidR="00E52317" w:rsidRPr="00FA1C1E" w:rsidRDefault="00E52317" w:rsidP="00E52317">
      <w:r w:rsidRPr="00FA1C1E">
        <w:t>«Впрочем, в среднесрочной перспективе начало цикла снижения ключевой ставки неизбежно. Фондирование будет дешеветь, и, учитывая сроки, на которые оформляются вклады, лучше начать корректировку ставок пассивных операций заранее», - прокомментировал управляющий директор рейтингового агентства «Эксперт РА» Юрий Беликов.</w:t>
      </w:r>
    </w:p>
    <w:p w14:paraId="713AED32" w14:textId="77777777" w:rsidR="00E52317" w:rsidRPr="00FA1C1E" w:rsidRDefault="00E52317" w:rsidP="00E52317">
      <w:r w:rsidRPr="00FA1C1E">
        <w:t>Что касается притока денег населения в банки, он снижался в январе и марте, а в апреле увеличился на 2,8% (+1,6 трлн рублей), что ЦБ связывает с индексацией пенсий и пособий и более ранней их выплатой перед майскими праздниками. На фоне снижения ставок эксперты ожидают снижение темпов роста депозитной базы. По оценке «Эксперт РА», в 2025 году прирост средств физлиц на счетах и вкладах может составить около 10% (в 2024 году - 28%). В АКРА отмечают, что «с начала года средства физлиц выросли чуть более чем на 3%, можно ожидать, что такие темпы будут сохраняться и в последующие месяцы».</w:t>
      </w:r>
    </w:p>
    <w:p w14:paraId="7CAA8F92" w14:textId="77777777" w:rsidR="00E52317" w:rsidRPr="00FA1C1E" w:rsidRDefault="00E52317" w:rsidP="00E52317">
      <w:r w:rsidRPr="00FA1C1E">
        <w:t>Снижение ставок может привести к тому, что вкладчики будут перекладываться из коротких депозитов в более длинные, считают эксперты. В Абсолют Банке отмечают, что предпочтения сместились от трех - шести месяцев к шести - 12 месяцам. В ПСБ прогнозируют, что при снижении ключевой ставки ставки по долгосрочным вкладам (от года) могут к концу года упасть до 12-13%.</w:t>
      </w:r>
    </w:p>
    <w:p w14:paraId="3652D059" w14:textId="77777777" w:rsidR="006C1483" w:rsidRPr="00FA1C1E" w:rsidRDefault="00E52317" w:rsidP="00E52317">
      <w:hyperlink r:id="rId44" w:history="1">
        <w:r w:rsidRPr="00FA1C1E">
          <w:rPr>
            <w:rStyle w:val="a3"/>
          </w:rPr>
          <w:t>https://www.banki.ru/news/lenta/?category=lenta&amp;id=11014691&amp;r1=rss&amp;r2</w:t>
        </w:r>
      </w:hyperlink>
    </w:p>
    <w:bookmarkEnd w:id="161"/>
    <w:p w14:paraId="220FA6FF" w14:textId="77777777" w:rsidR="00E52317" w:rsidRPr="00FA1C1E" w:rsidRDefault="00E52317" w:rsidP="00E52317"/>
    <w:p w14:paraId="4D86551C" w14:textId="77777777" w:rsidR="00111D7C" w:rsidRPr="00FA1C1E" w:rsidRDefault="00111D7C" w:rsidP="00111D7C">
      <w:pPr>
        <w:pStyle w:val="251"/>
      </w:pPr>
      <w:bookmarkStart w:id="164" w:name="_Toc99271712"/>
      <w:bookmarkStart w:id="165" w:name="_Toc99318658"/>
      <w:bookmarkStart w:id="166" w:name="_Toc165991078"/>
      <w:bookmarkStart w:id="167" w:name="_Toc200002286"/>
      <w:bookmarkEnd w:id="157"/>
      <w:bookmarkEnd w:id="158"/>
      <w:r w:rsidRPr="00FA1C1E">
        <w:lastRenderedPageBreak/>
        <w:t>НОВОСТИ ЗАРУБЕЖНЫХ ПЕНСИОННЫХ СИСТЕМ</w:t>
      </w:r>
      <w:bookmarkEnd w:id="164"/>
      <w:bookmarkEnd w:id="165"/>
      <w:bookmarkEnd w:id="166"/>
      <w:bookmarkEnd w:id="167"/>
    </w:p>
    <w:p w14:paraId="357BF029" w14:textId="77777777" w:rsidR="00111D7C" w:rsidRPr="00FA1C1E" w:rsidRDefault="00111D7C" w:rsidP="00111D7C">
      <w:pPr>
        <w:pStyle w:val="10"/>
      </w:pPr>
      <w:bookmarkStart w:id="168" w:name="_Toc99271713"/>
      <w:bookmarkStart w:id="169" w:name="_Toc99318659"/>
      <w:bookmarkStart w:id="170" w:name="_Toc165991079"/>
      <w:bookmarkStart w:id="171" w:name="_Toc200002287"/>
      <w:r w:rsidRPr="00FA1C1E">
        <w:t>Новости пенсионной отрасли стран ближнего зарубежья</w:t>
      </w:r>
      <w:bookmarkEnd w:id="168"/>
      <w:bookmarkEnd w:id="169"/>
      <w:bookmarkEnd w:id="170"/>
      <w:bookmarkEnd w:id="171"/>
    </w:p>
    <w:p w14:paraId="6EB91854" w14:textId="77777777" w:rsidR="00F946BB" w:rsidRPr="00FA1C1E" w:rsidRDefault="00F946BB" w:rsidP="00F946BB">
      <w:pPr>
        <w:pStyle w:val="2"/>
      </w:pPr>
      <w:bookmarkStart w:id="172" w:name="_Toc200002288"/>
      <w:r w:rsidRPr="00FA1C1E">
        <w:t>Арка, 04.06.2025, Выплаты граждан Армении в обязательную накопительную пенсионную систему сократятся, парламент одобрил поправки</w:t>
      </w:r>
      <w:bookmarkEnd w:id="172"/>
    </w:p>
    <w:p w14:paraId="4DE73AA3" w14:textId="77777777" w:rsidR="00F946BB" w:rsidRPr="00FA1C1E" w:rsidRDefault="00F946BB" w:rsidP="00D859E9">
      <w:pPr>
        <w:pStyle w:val="3"/>
      </w:pPr>
      <w:bookmarkStart w:id="173" w:name="_Toc200002289"/>
      <w:r w:rsidRPr="00FA1C1E">
        <w:t>Парламент Армении на внеочередном заседании в четверг одобрил внесение дополнений в закон "О накопительных пенсиях", предполагающих сокращение выплат граждан в обязательную систему.</w:t>
      </w:r>
      <w:bookmarkEnd w:id="173"/>
      <w:r w:rsidRPr="00FA1C1E">
        <w:t xml:space="preserve"> </w:t>
      </w:r>
    </w:p>
    <w:p w14:paraId="3AC15D40" w14:textId="77777777" w:rsidR="00F946BB" w:rsidRPr="00FA1C1E" w:rsidRDefault="00F946BB" w:rsidP="00F946BB">
      <w:r w:rsidRPr="00FA1C1E">
        <w:t xml:space="preserve">Единственной фракцией, которая воздержалась от голосования по законопроекту, стала АРФ "Дашнакцутюн". Во фракции считают, что изменения содержат некоторое улучшение положений закона, но не решают главного вопроса, а именно, исключения обязательного компонента, против которого боролись несколько лет. </w:t>
      </w:r>
    </w:p>
    <w:p w14:paraId="27233884" w14:textId="77777777" w:rsidR="00F946BB" w:rsidRPr="00FA1C1E" w:rsidRDefault="00F946BB" w:rsidP="00F946BB">
      <w:r w:rsidRPr="00FA1C1E">
        <w:t xml:space="preserve">Как отметил, представляя поправки, министр финансов Атом Джанджугазян, поправками предлагается увеличить государственную долю в обязательной накопительной пенсионной системе с 5% до 7,5%. </w:t>
      </w:r>
    </w:p>
    <w:p w14:paraId="0D3BF8BF" w14:textId="77777777" w:rsidR="00F946BB" w:rsidRPr="00FA1C1E" w:rsidRDefault="00F946BB" w:rsidP="00F946BB">
      <w:r w:rsidRPr="00FA1C1E">
        <w:t xml:space="preserve">В настоящее время, 10% от дохода бенефициаров направляется в пенсионную систему, при этом граждане выплачивают 5%, а остальные 5% - государство.   </w:t>
      </w:r>
    </w:p>
    <w:p w14:paraId="50C2743A" w14:textId="77777777" w:rsidR="00F946BB" w:rsidRPr="00FA1C1E" w:rsidRDefault="00F946BB" w:rsidP="00F946BB">
      <w:r w:rsidRPr="00FA1C1E">
        <w:t xml:space="preserve">По словам министра финансов, поправками долевое участие в системе меняется, и наряду с увеличением госдоли, соответственно, будет сокращена выплачиваемая гражданами доля с 5% до 2,5%.  </w:t>
      </w:r>
    </w:p>
    <w:p w14:paraId="4EF1C1CA" w14:textId="77777777" w:rsidR="00F946BB" w:rsidRPr="00FA1C1E" w:rsidRDefault="00F946BB" w:rsidP="00F946BB">
      <w:r w:rsidRPr="00FA1C1E">
        <w:t xml:space="preserve">"На данный момент в систему уже вовлечено порядка 200 тыс. человек, и с 1 июля предполагается вовлечение оставшихся 70-80 тыс. лиц, которые подпадают под требования системы", - сказал Джанджугазян. </w:t>
      </w:r>
    </w:p>
    <w:p w14:paraId="2BA451BA" w14:textId="77777777" w:rsidR="00F946BB" w:rsidRPr="00FA1C1E" w:rsidRDefault="00F946BB" w:rsidP="00F946BB">
      <w:r w:rsidRPr="00FA1C1E">
        <w:t xml:space="preserve">Министр отметил, что поправки позволят участникам системы «почувствовать послабление в выплатах, а для новых бенефициариев сделает переход к системе более плавным». </w:t>
      </w:r>
    </w:p>
    <w:p w14:paraId="59E02343" w14:textId="77777777" w:rsidR="00F946BB" w:rsidRPr="00FA1C1E" w:rsidRDefault="00F946BB" w:rsidP="00F946BB">
      <w:r w:rsidRPr="00FA1C1E">
        <w:t xml:space="preserve">Он также отметил, что изменения нацелены на снижение влияния негативных эффектов, но вместе с тем они будут носить временный характер, поскольку правительство также намерено пересмотреть ставки подоходного налога, что  позволит обеспечить нужды государства и при этом пойти на смягчение для населения. </w:t>
      </w:r>
    </w:p>
    <w:p w14:paraId="06B5A140" w14:textId="77777777" w:rsidR="00F946BB" w:rsidRPr="00FA1C1E" w:rsidRDefault="00F946BB" w:rsidP="00F946BB">
      <w:r w:rsidRPr="00FA1C1E">
        <w:t xml:space="preserve">Армянские пенсионные фонды с момента запуска накопительной системы привлекли уже 124 млрд. драмов. Из общей суммы фондов порядка 70 млрд. драмов вложено в экономику страны, из них около 37 млрд. драмов инвестиции в гособлигации, а 51 млрд. драмов – в банковскую систему в виде вкладов и корпоративных облигаций. </w:t>
      </w:r>
    </w:p>
    <w:p w14:paraId="00F7DAE9" w14:textId="77777777" w:rsidR="00F946BB" w:rsidRPr="00FA1C1E" w:rsidRDefault="00F946BB" w:rsidP="00F946BB">
      <w:r w:rsidRPr="00FA1C1E">
        <w:lastRenderedPageBreak/>
        <w:t xml:space="preserve">Согласно действующему законодательству, после последних перенесенных сроков, полноценное внедрение обязательной накопительной системы предусмотрено с 1 июля 2018 года. </w:t>
      </w:r>
    </w:p>
    <w:p w14:paraId="3F95DB23" w14:textId="77777777" w:rsidR="00F946BB" w:rsidRPr="00FA1C1E" w:rsidRDefault="00F946BB" w:rsidP="00F946BB">
      <w:r w:rsidRPr="00FA1C1E">
        <w:t>Обязательная накопительная пенсионная система внедрена в Армении с 1 января 2014 года и действует для всех граждан, родившихся после 1 января 1974 года. Но после признания несоответствующими Конституции и недействительными ряда положений закона "О накопительных пенсиях", обязательный компонент действовал только для бюджетников. Для остальных граждан в законодательном порядке предусматривался возврат осуществленных ранее пенсионных выплат.</w:t>
      </w:r>
    </w:p>
    <w:p w14:paraId="730493EC" w14:textId="77777777" w:rsidR="00F946BB" w:rsidRPr="00FA1C1E" w:rsidRDefault="00F946BB" w:rsidP="00F946BB">
      <w:r w:rsidRPr="00FA1C1E">
        <w:t xml:space="preserve">Парламент Армении 12 мая 2017 года принял во втором и окончательном чтении изменения в закон "О накопительных пенсиях", предусматривающие отсрочку внедрения обязательного компонента до 1 июля 2018 года. ($1 – 482,02 драма).  </w:t>
      </w:r>
    </w:p>
    <w:p w14:paraId="11ABB19C" w14:textId="77777777" w:rsidR="00F946BB" w:rsidRPr="00FA1C1E" w:rsidRDefault="00F946BB" w:rsidP="00F946BB">
      <w:hyperlink r:id="rId45" w:history="1">
        <w:r w:rsidRPr="00FA1C1E">
          <w:rPr>
            <w:rStyle w:val="a3"/>
          </w:rPr>
          <w:t>https://arka.am/news/economy/vyplaty_grazhdan_armenii_v_obyazatelnuyu_nakopitelnuyu_pensionnuyu_sistemu_sokratyatsya_parlament_od/?sphrase_id=10083166</w:t>
        </w:r>
      </w:hyperlink>
      <w:r w:rsidRPr="00FA1C1E">
        <w:t xml:space="preserve"> </w:t>
      </w:r>
    </w:p>
    <w:p w14:paraId="02C95E4E" w14:textId="77777777" w:rsidR="00100DFA" w:rsidRPr="00FA1C1E" w:rsidRDefault="00100DFA" w:rsidP="00100DFA">
      <w:pPr>
        <w:pStyle w:val="2"/>
      </w:pPr>
      <w:bookmarkStart w:id="174" w:name="_Toc200002290"/>
      <w:r w:rsidRPr="00FA1C1E">
        <w:t>inbusiness.kz, 04.06.2025, Активами ЕНПФ будут управлять по-новому: что задумали в АРРФР</w:t>
      </w:r>
      <w:bookmarkEnd w:id="174"/>
    </w:p>
    <w:p w14:paraId="02338565" w14:textId="77777777" w:rsidR="00100DFA" w:rsidRPr="00FA1C1E" w:rsidRDefault="00100DFA" w:rsidP="00D859E9">
      <w:pPr>
        <w:pStyle w:val="3"/>
      </w:pPr>
      <w:bookmarkStart w:id="175" w:name="_Toc200002291"/>
      <w:r w:rsidRPr="00FA1C1E">
        <w:t>В Казахстане вскоре появится специальный показатель — композитный бенчмарк, по которому будут оценивать эффективность работы компаний, управляющих пенсионными активами, передает inbusiness.kz со ссылкой на interfax.kz.</w:t>
      </w:r>
      <w:bookmarkEnd w:id="175"/>
    </w:p>
    <w:p w14:paraId="0D9129DF" w14:textId="77777777" w:rsidR="00100DFA" w:rsidRPr="00FA1C1E" w:rsidRDefault="00100DFA" w:rsidP="00100DFA">
      <w:r w:rsidRPr="00FA1C1E">
        <w:t>Это решение готовит агентство по регулированию и развитию финансового рынка (АРРФР), и, как сообщили в ведомстве, законопроект будет утвержден в ближайшие один-два месяца.</w:t>
      </w:r>
    </w:p>
    <w:p w14:paraId="150000A3" w14:textId="77777777" w:rsidR="00100DFA" w:rsidRPr="00FA1C1E" w:rsidRDefault="00100DFA" w:rsidP="00100DFA">
      <w:r w:rsidRPr="00FA1C1E">
        <w:t>Что такое композитный бенчмарк? Это ориентир, с которым можно сравнить доходность пенсионных вложений. Он будет составлен из нескольких фондовых индексов — как казахстанских, так и зарубежных. Каждый из них будет иметь определенный вес в общей формуле. Такой подход позволяет учитывать как внутреннюю экономику, так и доходность на международных рынках, где также инвестируются пенсионные средства.</w:t>
      </w:r>
    </w:p>
    <w:p w14:paraId="3C253B02" w14:textId="77777777" w:rsidR="00100DFA" w:rsidRPr="00FA1C1E" w:rsidRDefault="00100DFA" w:rsidP="00100DFA">
      <w:r w:rsidRPr="00FA1C1E">
        <w:t>Как объясняет директор департамента рынка ценных бумаг АРРФР Айдын Даулетбак, новый ориентир поможет сравнивать результаты разных управляющих компаний по единым правилам. Проект уже согласован с Ассоциацией финансистов Казахстана и самими участниками рынка.</w:t>
      </w:r>
    </w:p>
    <w:p w14:paraId="7B55A28B" w14:textId="77777777" w:rsidR="00100DFA" w:rsidRPr="00FA1C1E" w:rsidRDefault="00100DFA" w:rsidP="00100DFA">
      <w:r w:rsidRPr="00FA1C1E">
        <w:t>Сегодня в стране работают пять компаний, управляющих пенсионными деньгами казахстанцев. На 1 мая 2025 года их доходность выглядит так:</w:t>
      </w:r>
    </w:p>
    <w:p w14:paraId="1F49AEED" w14:textId="77777777" w:rsidR="00100DFA" w:rsidRPr="00FA1C1E" w:rsidRDefault="00100DFA" w:rsidP="00100DFA">
      <w:r w:rsidRPr="00FA1C1E">
        <w:t xml:space="preserve">    BCC Invest — 17,45%.</w:t>
      </w:r>
    </w:p>
    <w:p w14:paraId="68C87A75" w14:textId="77777777" w:rsidR="00100DFA" w:rsidRPr="00FA1C1E" w:rsidRDefault="00100DFA" w:rsidP="00100DFA">
      <w:r w:rsidRPr="00FA1C1E">
        <w:t xml:space="preserve">    Halyk Global Markets — 16,74%.</w:t>
      </w:r>
    </w:p>
    <w:p w14:paraId="6E0EDBD4" w14:textId="77777777" w:rsidR="00100DFA" w:rsidRPr="00FA1C1E" w:rsidRDefault="00100DFA" w:rsidP="00100DFA">
      <w:pPr>
        <w:rPr>
          <w:lang w:val="en-US"/>
        </w:rPr>
      </w:pPr>
      <w:r w:rsidRPr="00FA1C1E">
        <w:t xml:space="preserve">    </w:t>
      </w:r>
      <w:r w:rsidRPr="00FA1C1E">
        <w:rPr>
          <w:lang w:val="en-US"/>
        </w:rPr>
        <w:t>Halyk Finance — 16,49%.</w:t>
      </w:r>
    </w:p>
    <w:p w14:paraId="4B14417C" w14:textId="77777777" w:rsidR="00100DFA" w:rsidRPr="00FA1C1E" w:rsidRDefault="00100DFA" w:rsidP="00100DFA">
      <w:pPr>
        <w:rPr>
          <w:lang w:val="en-US"/>
        </w:rPr>
      </w:pPr>
      <w:r w:rsidRPr="00FA1C1E">
        <w:rPr>
          <w:lang w:val="en-US"/>
        </w:rPr>
        <w:t xml:space="preserve">    Jusan Invest — 16,42%.</w:t>
      </w:r>
    </w:p>
    <w:p w14:paraId="63211A6C" w14:textId="77777777" w:rsidR="00100DFA" w:rsidRPr="00FA1C1E" w:rsidRDefault="00100DFA" w:rsidP="00100DFA">
      <w:pPr>
        <w:rPr>
          <w:lang w:val="en-US"/>
        </w:rPr>
      </w:pPr>
      <w:r w:rsidRPr="00FA1C1E">
        <w:rPr>
          <w:lang w:val="en-US"/>
        </w:rPr>
        <w:t xml:space="preserve">    "</w:t>
      </w:r>
      <w:r w:rsidRPr="00FA1C1E">
        <w:t>Сентрас</w:t>
      </w:r>
      <w:r w:rsidRPr="00FA1C1E">
        <w:rPr>
          <w:lang w:val="en-US"/>
        </w:rPr>
        <w:t xml:space="preserve"> </w:t>
      </w:r>
      <w:r w:rsidRPr="00FA1C1E">
        <w:t>Секьюритиз</w:t>
      </w:r>
      <w:r w:rsidRPr="00FA1C1E">
        <w:rPr>
          <w:lang w:val="en-US"/>
        </w:rPr>
        <w:t>" — 15,66%.</w:t>
      </w:r>
    </w:p>
    <w:p w14:paraId="07FF7C0D" w14:textId="77777777" w:rsidR="00100DFA" w:rsidRPr="00FA1C1E" w:rsidRDefault="00100DFA" w:rsidP="00100DFA">
      <w:r w:rsidRPr="00FA1C1E">
        <w:lastRenderedPageBreak/>
        <w:t>Общий объем активов под управлением — более 62 млрд тенге.</w:t>
      </w:r>
    </w:p>
    <w:p w14:paraId="6F46B7E4" w14:textId="77777777" w:rsidR="00100DFA" w:rsidRPr="00FA1C1E" w:rsidRDefault="00100DFA" w:rsidP="00100DFA">
      <w:r w:rsidRPr="00FA1C1E">
        <w:t>По действующему закону, если компания показывает отрицательную доходность, она обязана компенсировать убытки вкладчикам из собственных средств. Пока что ни одна компания в такую ситуацию не попадала. Тем не менее единый бенчмарк нужен, чтобы понять: кто работает эффективно, а кто просто "плывет по течению".</w:t>
      </w:r>
    </w:p>
    <w:p w14:paraId="07099660" w14:textId="77777777" w:rsidR="00100DFA" w:rsidRPr="00FA1C1E" w:rsidRDefault="00100DFA" w:rsidP="00100DFA">
      <w:r w:rsidRPr="00FA1C1E">
        <w:t>Введение эталонного ориентира сделает систему прозрачнее и понятнее для вкладчиков. Это особенно важно, когда речь идет о будущей пенсии миллионов казахстанцев.</w:t>
      </w:r>
    </w:p>
    <w:p w14:paraId="15DA8DC3" w14:textId="77777777" w:rsidR="00100DFA" w:rsidRPr="00FA1C1E" w:rsidRDefault="00100DFA" w:rsidP="00100DFA">
      <w:hyperlink r:id="rId46" w:history="1">
        <w:r w:rsidRPr="00FA1C1E">
          <w:rPr>
            <w:rStyle w:val="a3"/>
          </w:rPr>
          <w:t>https://inbusiness.kz/ru/news/aktivami-enpf-budut-upravlyat-po-novomu-chto-zadumali-v-arrfr</w:t>
        </w:r>
      </w:hyperlink>
      <w:r w:rsidRPr="00FA1C1E">
        <w:t xml:space="preserve"> </w:t>
      </w:r>
    </w:p>
    <w:p w14:paraId="7C7D1DBF" w14:textId="77777777" w:rsidR="00100DFA" w:rsidRPr="00FA1C1E" w:rsidRDefault="00100DFA" w:rsidP="00100DFA">
      <w:pPr>
        <w:pStyle w:val="2"/>
      </w:pPr>
      <w:bookmarkStart w:id="176" w:name="_Toc200002292"/>
      <w:r w:rsidRPr="00FA1C1E">
        <w:t>Tazabek.kg, 04.06.2025, На заседании Дискуссионного клуба института экономики обсудили монетизацию экономики, энергетику и пенсионную систему</w:t>
      </w:r>
      <w:bookmarkEnd w:id="176"/>
    </w:p>
    <w:p w14:paraId="66EB1328" w14:textId="77777777" w:rsidR="00100DFA" w:rsidRPr="00FA1C1E" w:rsidRDefault="00100DFA" w:rsidP="00D859E9">
      <w:pPr>
        <w:pStyle w:val="3"/>
      </w:pPr>
      <w:bookmarkStart w:id="177" w:name="_Toc200002293"/>
      <w:r w:rsidRPr="00FA1C1E">
        <w:t>В Бишкеке 28 мая 2025 года состоялось заседание Дискуссионного клуба под председательством директора института экономики при НИИУ «Кыргызский экономический университет», профессора Батыркула Баетова.</w:t>
      </w:r>
      <w:bookmarkEnd w:id="177"/>
      <w:r w:rsidRPr="00FA1C1E">
        <w:t xml:space="preserve"> </w:t>
      </w:r>
    </w:p>
    <w:p w14:paraId="634ADF96" w14:textId="77777777" w:rsidR="00100DFA" w:rsidRPr="00FA1C1E" w:rsidRDefault="00100DFA" w:rsidP="00100DFA">
      <w:r w:rsidRPr="00FA1C1E">
        <w:t>Среди активных участников заседания были экс-премьер-министр КР А.Муралиев, экс-вице-премьер-министр Ш.Атаханов, видные экономисты Л.Комаровер, Цой Ман Су, Н.Элебаев, руководители университета Толобек Камчибеков и Алмаз Кадыралиев представители министерств и ведомств, научных и деловых кругов.</w:t>
      </w:r>
    </w:p>
    <w:p w14:paraId="4A707993" w14:textId="77777777" w:rsidR="00100DFA" w:rsidRPr="00FA1C1E" w:rsidRDefault="00100DFA" w:rsidP="00100DFA">
      <w:r w:rsidRPr="00FA1C1E">
        <w:t>Участники заседания обсудили:</w:t>
      </w:r>
    </w:p>
    <w:p w14:paraId="57F4CE73" w14:textId="77777777" w:rsidR="00100DFA" w:rsidRPr="00FA1C1E" w:rsidRDefault="00100DFA" w:rsidP="00100DFA">
      <w:r w:rsidRPr="00FA1C1E">
        <w:t>- диспропорции в экономическом развитии и необходимость роста экономики через увеличение доли промышленного производства в структуре ВВП путем разработки стратегии промышленного развития и реализации крупномасштабных промышленных проектов;</w:t>
      </w:r>
    </w:p>
    <w:p w14:paraId="65A0E7A5" w14:textId="77777777" w:rsidR="00100DFA" w:rsidRPr="00FA1C1E" w:rsidRDefault="00100DFA" w:rsidP="00100DFA">
      <w:r w:rsidRPr="00FA1C1E">
        <w:t>- серьезные технические и коммерческие потери при передаче и распределении энергии, необходимость изменения тарифной политики, недостаточность стимулирования малой генерации и развития альтернативных источников энергии;</w:t>
      </w:r>
    </w:p>
    <w:p w14:paraId="68E384EC" w14:textId="77777777" w:rsidR="00100DFA" w:rsidRPr="00FA1C1E" w:rsidRDefault="00100DFA" w:rsidP="00100DFA">
      <w:r w:rsidRPr="00FA1C1E">
        <w:t>- кризис пенсионной системы и важность перехода к многоуровневой (добровольной, базовой, накопительной) модели;</w:t>
      </w:r>
    </w:p>
    <w:p w14:paraId="7B6F45B8" w14:textId="77777777" w:rsidR="00100DFA" w:rsidRPr="00FA1C1E" w:rsidRDefault="00100DFA" w:rsidP="00100DFA">
      <w:r w:rsidRPr="00FA1C1E">
        <w:t>- низкая монетизация экономики и необходимость внедрения новых инструментов, включая легализацию и регулирование цифровых активов;</w:t>
      </w:r>
    </w:p>
    <w:p w14:paraId="76D2AAF0" w14:textId="77777777" w:rsidR="00100DFA" w:rsidRPr="00FA1C1E" w:rsidRDefault="00100DFA" w:rsidP="00100DFA">
      <w:r w:rsidRPr="00FA1C1E">
        <w:t>- необходимость индустриального роста на цифровой основе и подготовки квалифицированных специалистов и др.</w:t>
      </w:r>
    </w:p>
    <w:p w14:paraId="0AF4A636" w14:textId="77777777" w:rsidR="00100DFA" w:rsidRPr="00FA1C1E" w:rsidRDefault="00100DFA" w:rsidP="00100DFA">
      <w:r w:rsidRPr="00FA1C1E">
        <w:t xml:space="preserve">Итогом заседания стало поручение институту подготовить аналитическую записку с предложениями и рекомендациями. Сообщается, что следующее заседание Дискуссионного клуба состоится в ноябре 2025 года. </w:t>
      </w:r>
    </w:p>
    <w:p w14:paraId="6699242E" w14:textId="77777777" w:rsidR="00111D7C" w:rsidRPr="00FA1C1E" w:rsidRDefault="00100DFA" w:rsidP="00100DFA">
      <w:hyperlink r:id="rId47" w:history="1">
        <w:r w:rsidRPr="00FA1C1E">
          <w:rPr>
            <w:rStyle w:val="a3"/>
          </w:rPr>
          <w:t>www.tazabek.kg/news:2278951</w:t>
        </w:r>
      </w:hyperlink>
    </w:p>
    <w:p w14:paraId="1C0DEC41" w14:textId="77777777" w:rsidR="00100DFA" w:rsidRPr="00FA1C1E" w:rsidRDefault="00100DFA" w:rsidP="00100DFA"/>
    <w:p w14:paraId="5D2D3089" w14:textId="77777777" w:rsidR="00111D7C" w:rsidRPr="00FA1C1E" w:rsidRDefault="00111D7C" w:rsidP="00111D7C">
      <w:pPr>
        <w:pStyle w:val="10"/>
      </w:pPr>
      <w:bookmarkStart w:id="178" w:name="_Toc99271715"/>
      <w:bookmarkStart w:id="179" w:name="_Toc99318660"/>
      <w:bookmarkStart w:id="180" w:name="_Toc165991080"/>
      <w:bookmarkStart w:id="181" w:name="_Toc200002294"/>
      <w:r w:rsidRPr="00FA1C1E">
        <w:lastRenderedPageBreak/>
        <w:t>Новости пенсионной отрасли стран дальнего зарубежья</w:t>
      </w:r>
      <w:bookmarkEnd w:id="178"/>
      <w:bookmarkEnd w:id="179"/>
      <w:bookmarkEnd w:id="180"/>
      <w:bookmarkEnd w:id="181"/>
    </w:p>
    <w:p w14:paraId="29ABD714" w14:textId="77777777" w:rsidR="00421A4A" w:rsidRPr="00FA1C1E" w:rsidRDefault="00421A4A" w:rsidP="00421A4A">
      <w:pPr>
        <w:pStyle w:val="2"/>
      </w:pPr>
      <w:bookmarkStart w:id="182" w:name="_Toc200002295"/>
      <w:bookmarkEnd w:id="130"/>
      <w:r w:rsidRPr="00FA1C1E">
        <w:t>Пенсия.pro, 04.06.2025, Крупный пенсионный фонд Австралии увеличил наличность до уровня времен пандемии коронавируса</w:t>
      </w:r>
      <w:bookmarkEnd w:id="182"/>
    </w:p>
    <w:p w14:paraId="4066F5E7" w14:textId="77777777" w:rsidR="00421A4A" w:rsidRPr="00FA1C1E" w:rsidRDefault="00421A4A" w:rsidP="00D859E9">
      <w:pPr>
        <w:pStyle w:val="3"/>
      </w:pPr>
      <w:bookmarkStart w:id="183" w:name="_Toc200002296"/>
      <w:r w:rsidRPr="00FA1C1E">
        <w:t>Один из крупнейших пенсионных фондов Австралии, UniSuper, стал активно наращивать наличность — до уровня, близкого к пандемии Covid-19, выяснил Bloomberg. Фонд опасается, что из-за торговой войны, развязанной президентом США Дональдом Трампом, активы организации начнут схлопываться.</w:t>
      </w:r>
      <w:bookmarkEnd w:id="183"/>
    </w:p>
    <w:p w14:paraId="48F47E60" w14:textId="77777777" w:rsidR="00421A4A" w:rsidRPr="00FA1C1E" w:rsidRDefault="00421A4A" w:rsidP="00421A4A">
      <w:r w:rsidRPr="00FA1C1E">
        <w:t>Главный инвестиционный директор фонда Джон Пирс назвал наличные деньги «единственной безрисковой инвестицией» и отметил: UniSuper остерегается того, что рост инфляции в США может ударить как по акциям, так и по облигациям одновременно. Следовательно, эти вложения становятся рискованными. Фонд управляет активами в размере 96 млрд долларов США и контролирует пенсионные накопления более 650 000 вкладчиков.</w:t>
      </w:r>
    </w:p>
    <w:p w14:paraId="66A11272" w14:textId="77777777" w:rsidR="00421A4A" w:rsidRPr="00FA1C1E" w:rsidRDefault="00421A4A" w:rsidP="00421A4A">
      <w:r w:rsidRPr="00FA1C1E">
        <w:t>Причина переориентации фонда на наличность — падение стоимости облигаций госдолга США и ослабление доллара. Австралийские инвесторы, которые всегда были ориентированы на рынки США, сейчас уходят в золото и инструменты денежного рынка, подчеркивает агентство. UniSuper также делает акценты на ультракороткие облигации.</w:t>
      </w:r>
    </w:p>
    <w:p w14:paraId="4C4D9CFE" w14:textId="77777777" w:rsidR="00421A4A" w:rsidRPr="00FA1C1E" w:rsidRDefault="00421A4A" w:rsidP="00421A4A">
      <w:r w:rsidRPr="00FA1C1E">
        <w:t>По данным Австралийского управления пруденциального регулирования, денежные средства австралийских пенсионных фондов в среднем составляли около 8 % от их общих активов в конце прошлого года. В марте 2020 года этот показатель был 14 %.</w:t>
      </w:r>
    </w:p>
    <w:p w14:paraId="588CA698" w14:textId="77777777" w:rsidR="00421A4A" w:rsidRPr="00FA1C1E" w:rsidRDefault="00421A4A" w:rsidP="00421A4A">
      <w:r w:rsidRPr="00FA1C1E">
        <w:t>Объявление высоких ввозных пошлин уронило американский фондовый рынок в апреле 2025 года, однако позже основные индексы подросли. К закрытию 2 июня, то есть ровно через два месяца после введения повышенных таможенных тарифов, индекс S&amp;P 500 вырос более чем на 19 % по сравнению с апрельским минимумом.</w:t>
      </w:r>
    </w:p>
    <w:p w14:paraId="26E00BC2" w14:textId="77777777" w:rsidR="00421A4A" w:rsidRPr="00FA1C1E" w:rsidRDefault="00421A4A" w:rsidP="00421A4A">
      <w:r w:rsidRPr="00FA1C1E">
        <w:t>Австралийские пенсионные фонды, которые управляют активами на 2,7 трлн долларов США, стали отказываться от американских активов и американской валюты. Они намерены рассмотреть возможность большего инвестирования в кредитные продукты местной валюты, поскольку падение американского доллара может представлять риски для расширения их зарубежных портфелей.</w:t>
      </w:r>
    </w:p>
    <w:p w14:paraId="7C2FD296" w14:textId="77777777" w:rsidR="00CA32BC" w:rsidRPr="00FA1C1E" w:rsidRDefault="00421A4A" w:rsidP="00421A4A">
      <w:hyperlink r:id="rId48" w:history="1">
        <w:r w:rsidRPr="00FA1C1E">
          <w:rPr>
            <w:rStyle w:val="a3"/>
          </w:rPr>
          <w:t>https://pensiya.pro/news/krupnyj-pensionnyj-fond-avstralii-uvelichil-nalichnost-do-urovnya-vremen-pandemii-koronavirusa/</w:t>
        </w:r>
      </w:hyperlink>
    </w:p>
    <w:p w14:paraId="51AEBEC6" w14:textId="77777777" w:rsidR="00421A4A" w:rsidRPr="00FA1C1E" w:rsidRDefault="00421A4A" w:rsidP="00421A4A">
      <w:pPr>
        <w:pStyle w:val="2"/>
      </w:pPr>
      <w:bookmarkStart w:id="184" w:name="_Hlk200002163"/>
      <w:bookmarkStart w:id="185" w:name="_Toc200002297"/>
      <w:r w:rsidRPr="00FA1C1E">
        <w:lastRenderedPageBreak/>
        <w:t>Пенсия.pro, 04.06.2025, Демографический кризис Японии усугубился — пенсии под большим вопросом</w:t>
      </w:r>
      <w:bookmarkEnd w:id="185"/>
    </w:p>
    <w:p w14:paraId="37D99C8E" w14:textId="77777777" w:rsidR="00421A4A" w:rsidRPr="00FA1C1E" w:rsidRDefault="00421A4A" w:rsidP="00D859E9">
      <w:pPr>
        <w:pStyle w:val="3"/>
      </w:pPr>
      <w:bookmarkStart w:id="186" w:name="_Toc200002298"/>
      <w:r w:rsidRPr="00FA1C1E">
        <w:t>Уровень рождаемости в Японии опять упал — девятый год подряд. В 2024 году было зафиксировано только 686 000 рождений, при этом ниже 700 000 новорожденных показатель в стране рухнул впервые. Ученые в предыдущих прогнозах полагали, что так низко показатель упадет лишь к 2039 году. Все это может еще больше усугубить пенсионный кризис в государстве, пишет Bloomberg.</w:t>
      </w:r>
      <w:bookmarkEnd w:id="186"/>
    </w:p>
    <w:p w14:paraId="3257B945" w14:textId="77777777" w:rsidR="00421A4A" w:rsidRPr="00FA1C1E" w:rsidRDefault="00421A4A" w:rsidP="00421A4A">
      <w:r w:rsidRPr="00FA1C1E">
        <w:t>Население страны за год сократилось на 919 000 человек. Уровень рождаемости упал до 1,15 ребенка на одну женщину — это один из самых низких показателей в мире. Для сравнения: в России, которая также сталкивается с демографическим кризисом, этот показатель = 1,4. В Японии уровень рождаемости является самым низким показателем с 1947 года. И это при том, что власти уже предприняли ряд мер по улучшению финансового положения семей с детьми. Например, среднее образование сделали бесплатным, расширили число получателей пособий, правительство также гарантировало полную компенсацию заработной платы некоторым парам, если оба родителя берут отпуск по уходу за ребенком.</w:t>
      </w:r>
    </w:p>
    <w:p w14:paraId="6A6B630E" w14:textId="77777777" w:rsidR="00421A4A" w:rsidRPr="00FA1C1E" w:rsidRDefault="00421A4A" w:rsidP="00421A4A">
      <w:r w:rsidRPr="00FA1C1E">
        <w:t>Государственная пенсионная система страны находится под растущим напряжением из-за уменьшения числа вкладчиков и роста числа получателей. За последние два десятилетия количество людей, делающих пенсионные взносы, сократилось примерно на 3 млн, в то время как количество пенсионеров увеличились почти на 40 %. Если нынешние тенденции сохранятся, Япония может столкнуться с нехваткой 6,3 млн работников уже в 2030 году, говорят экономисты Persol Research and Consulting, что окончательно положит пенсионную систему. В 2025 финансовом году расходы на социальное обеспечение и так составили 38,3 трлн иен (21 трлн рублей) — это треть национального бюджета.</w:t>
      </w:r>
    </w:p>
    <w:p w14:paraId="34C40BDE" w14:textId="77777777" w:rsidR="00421A4A" w:rsidRPr="00FA1C1E" w:rsidRDefault="00421A4A" w:rsidP="00421A4A">
      <w:r w:rsidRPr="00FA1C1E">
        <w:t>Демографические проблемы растут во всем мире. В Южной Корее уровень рождаемости немного вырос в прошлом году впервые за девять лет, хотя и только до 0,75 ребенка на женщину. Всероссийский центр изучения общественного мнения (ВЦИОМ) составил четыре демографических сценария, которые ждут Россию в ближайшие десятилетия. Самым неблагоприятным является «демографическая зима». В этом случае Россия столкнется со значительным падением рождаемости и продолжением старения граждан. Согласно докладу, результатом станет снижение численности населения вдвое к концу 21 века. В этих условиях власти вынуждены будут повысить пенсионный возраст до 80 лет, причем случится это уже в середине столетия. Демограф Алексей Ракша считает именно этот сценарий наиболее реальным.</w:t>
      </w:r>
    </w:p>
    <w:p w14:paraId="6008202F" w14:textId="77777777" w:rsidR="00421A4A" w:rsidRPr="00AF5F7C" w:rsidRDefault="00421A4A" w:rsidP="00AF5F7C">
      <w:hyperlink r:id="rId49" w:history="1">
        <w:r w:rsidRPr="00AF5F7C">
          <w:rPr>
            <w:rStyle w:val="a3"/>
          </w:rPr>
          <w:t>https://pensiya.pro/news/demograficheskij-krizis-yaponii-usugubilsya-pensii-pod-bolshim-voprosom/</w:t>
        </w:r>
      </w:hyperlink>
    </w:p>
    <w:p w14:paraId="32C7916D" w14:textId="77777777" w:rsidR="00AF5F7C" w:rsidRPr="00AF5F7C" w:rsidRDefault="00AF5F7C" w:rsidP="00AF5F7C">
      <w:pPr>
        <w:pStyle w:val="2"/>
      </w:pPr>
      <w:bookmarkStart w:id="187" w:name="_Toc200002299"/>
      <w:bookmarkEnd w:id="184"/>
      <w:r w:rsidRPr="00AF5F7C">
        <w:lastRenderedPageBreak/>
        <w:t>ТАСС, 05.06.2025, Аргентинские депутаты одобрили повышение пенсий, Милей пообещал вето</w:t>
      </w:r>
      <w:bookmarkEnd w:id="187"/>
    </w:p>
    <w:p w14:paraId="2D22E115" w14:textId="77777777" w:rsidR="00AF5F7C" w:rsidRPr="00AF5F7C" w:rsidRDefault="00AF5F7C" w:rsidP="00AF5F7C">
      <w:pPr>
        <w:pStyle w:val="3"/>
      </w:pPr>
      <w:bookmarkStart w:id="188" w:name="_Toc200002300"/>
      <w:r w:rsidRPr="00AF5F7C">
        <w:t>Палата депутатов (нижняя палата) парламента Аргентины одобрила законопроект о повышении пенсий на 7,2%, но президент страны Хавьер Милей уже пообещал наложить вето на инициативу после ее рассмотрения в Сенате. Заседание транслировалось на YouTube-канале нижней палаты Конгресса.</w:t>
      </w:r>
      <w:bookmarkEnd w:id="188"/>
    </w:p>
    <w:p w14:paraId="2E21BE58" w14:textId="77777777" w:rsidR="00AF5F7C" w:rsidRPr="00AF5F7C" w:rsidRDefault="00AF5F7C" w:rsidP="00AF5F7C">
      <w:r w:rsidRPr="00AF5F7C">
        <w:t>В поддержку законопроекта проголосовали 142 депутата, против - 67, 19 законодателей воздержались. Одобренный документ также повышает до 110 тыс. песо ($92) размер дополнительной выплаты для получающих минимальную пенсию. Как установило Национальное управление социального обеспечения, в июне она составит 304 723 песо ($256).</w:t>
      </w:r>
    </w:p>
    <w:p w14:paraId="5F8FF608" w14:textId="77777777" w:rsidR="00AF5F7C" w:rsidRPr="00AF5F7C" w:rsidRDefault="00AF5F7C" w:rsidP="00AF5F7C">
      <w:r w:rsidRPr="00AF5F7C">
        <w:t>"Мы надеемся, что сенаторы не поддержат эту популистскую демагогию, но в любом случае мы обязуемся наложить вето на все, что подрывает нулевой дефицит", - написал Милей в соцсети X.</w:t>
      </w:r>
    </w:p>
    <w:p w14:paraId="30DE765C" w14:textId="77777777" w:rsidR="00AF5F7C" w:rsidRPr="00AF5F7C" w:rsidRDefault="00AF5F7C" w:rsidP="00AF5F7C">
      <w:r w:rsidRPr="00AF5F7C">
        <w:t>Пока депутаты обсуждали законопроект, перед зданием парламента проходила акция протеста, в которой приняли участие несколько тысяч человек. Пенсионеры каждую неделю собираются на площади Конгресса с требованием повысить им пенсии, однако в эту среду к ним также присоединились врачи и представители различных профсоюзов и общественных движение, протестующих против социальной политики правительства.</w:t>
      </w:r>
    </w:p>
    <w:p w14:paraId="616F7F03" w14:textId="77777777" w:rsidR="00AF5F7C" w:rsidRPr="00AF5F7C" w:rsidRDefault="00AF5F7C" w:rsidP="00AF5F7C">
      <w:r w:rsidRPr="00AF5F7C">
        <w:t>В сентябре прошлого года Милей остановил другой законопроект о повышении пенсий. Тогда парламент не смог преодолеть вето.</w:t>
      </w:r>
    </w:p>
    <w:p w14:paraId="54658E7A" w14:textId="677ED4A8" w:rsidR="00CA32BC" w:rsidRPr="00FA1C1E" w:rsidRDefault="00AF5F7C" w:rsidP="000976B0">
      <w:hyperlink r:id="rId50" w:history="1">
        <w:r w:rsidRPr="00B45508">
          <w:rPr>
            <w:rStyle w:val="a3"/>
          </w:rPr>
          <w:t>https://tass.ru/mezhdunarodnaya-panorama/24142023</w:t>
        </w:r>
      </w:hyperlink>
      <w:r w:rsidRPr="00AF5F7C">
        <w:t xml:space="preserve"> </w:t>
      </w:r>
    </w:p>
    <w:sectPr w:rsidR="00CA32BC" w:rsidRPr="00FA1C1E"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0BDC" w14:textId="77777777" w:rsidR="00CC7211" w:rsidRDefault="00CC7211">
      <w:r>
        <w:separator/>
      </w:r>
    </w:p>
  </w:endnote>
  <w:endnote w:type="continuationSeparator" w:id="0">
    <w:p w14:paraId="7CCCB357" w14:textId="77777777" w:rsidR="00CC7211" w:rsidRDefault="00C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DF13" w14:textId="77777777" w:rsidR="00CE3082" w:rsidRPr="00D64E5C" w:rsidRDefault="00CE308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33D10" w:rsidRPr="00033D10">
      <w:rPr>
        <w:rFonts w:ascii="Cambria" w:hAnsi="Cambria"/>
        <w:b/>
        <w:noProof/>
      </w:rPr>
      <w:t>4</w:t>
    </w:r>
    <w:r w:rsidRPr="00CB47BF">
      <w:rPr>
        <w:b/>
      </w:rPr>
      <w:fldChar w:fldCharType="end"/>
    </w:r>
  </w:p>
  <w:p w14:paraId="1CA4AFAD" w14:textId="77777777" w:rsidR="00CE3082" w:rsidRPr="00D15988" w:rsidRDefault="00CE308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A23D" w14:textId="77777777" w:rsidR="00CC7211" w:rsidRDefault="00CC7211">
      <w:r>
        <w:separator/>
      </w:r>
    </w:p>
  </w:footnote>
  <w:footnote w:type="continuationSeparator" w:id="0">
    <w:p w14:paraId="1B4BE306" w14:textId="77777777" w:rsidR="00CC7211" w:rsidRDefault="00C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4A85" w14:textId="77777777" w:rsidR="00CE3082" w:rsidRDefault="00000000" w:rsidP="00122493">
    <w:pPr>
      <w:tabs>
        <w:tab w:val="left" w:pos="555"/>
        <w:tab w:val="right" w:pos="9071"/>
      </w:tabs>
      <w:jc w:val="center"/>
    </w:pPr>
    <w:r>
      <w:rPr>
        <w:noProof/>
      </w:rPr>
      <w:pict w14:anchorId="3BD5D7E3">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418927C" w14:textId="77777777" w:rsidR="00CE3082" w:rsidRPr="000C041B" w:rsidRDefault="00CE3082" w:rsidP="00122493">
                <w:pPr>
                  <w:ind w:right="423"/>
                  <w:jc w:val="center"/>
                  <w:rPr>
                    <w:rFonts w:cs="Arial"/>
                    <w:b/>
                    <w:color w:val="EEECE1"/>
                    <w:sz w:val="6"/>
                    <w:szCs w:val="6"/>
                  </w:rPr>
                </w:pPr>
                <w:r w:rsidRPr="000C041B">
                  <w:rPr>
                    <w:rFonts w:cs="Arial"/>
                    <w:b/>
                    <w:color w:val="EEECE1"/>
                    <w:sz w:val="6"/>
                    <w:szCs w:val="6"/>
                  </w:rPr>
                  <w:t xml:space="preserve">        </w:t>
                </w:r>
              </w:p>
              <w:p w14:paraId="2DB85B4A" w14:textId="77777777" w:rsidR="00CE3082" w:rsidRPr="00D15988" w:rsidRDefault="00CE308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4930139" w14:textId="77777777" w:rsidR="00CE3082" w:rsidRPr="007336C7" w:rsidRDefault="00CE3082" w:rsidP="00122493">
                <w:pPr>
                  <w:ind w:right="423"/>
                  <w:rPr>
                    <w:rFonts w:cs="Arial"/>
                  </w:rPr>
                </w:pPr>
              </w:p>
              <w:p w14:paraId="66A2AB4A" w14:textId="77777777" w:rsidR="00CE3082" w:rsidRPr="00267F53" w:rsidRDefault="00CE3082" w:rsidP="00122493"/>
            </w:txbxContent>
          </v:textbox>
        </v:roundrect>
      </w:pict>
    </w:r>
    <w:r w:rsidR="00CE3082">
      <w:t xml:space="preserve">             </w:t>
    </w:r>
  </w:p>
  <w:p w14:paraId="7F50C247" w14:textId="77777777" w:rsidR="00CE3082" w:rsidRDefault="00CE308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976B0">
      <w:rPr>
        <w:noProof/>
      </w:rPr>
      <w:pict w14:anchorId="15C7F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561469">
    <w:abstractNumId w:val="25"/>
  </w:num>
  <w:num w:numId="2" w16cid:durableId="1883591216">
    <w:abstractNumId w:val="12"/>
  </w:num>
  <w:num w:numId="3" w16cid:durableId="1378627967">
    <w:abstractNumId w:val="27"/>
  </w:num>
  <w:num w:numId="4" w16cid:durableId="101414907">
    <w:abstractNumId w:val="17"/>
  </w:num>
  <w:num w:numId="5" w16cid:durableId="796483132">
    <w:abstractNumId w:val="18"/>
  </w:num>
  <w:num w:numId="6" w16cid:durableId="2775690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6184912">
    <w:abstractNumId w:val="24"/>
  </w:num>
  <w:num w:numId="8" w16cid:durableId="652028902">
    <w:abstractNumId w:val="21"/>
  </w:num>
  <w:num w:numId="9" w16cid:durableId="1212693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289391">
    <w:abstractNumId w:val="16"/>
  </w:num>
  <w:num w:numId="11" w16cid:durableId="1576744361">
    <w:abstractNumId w:val="15"/>
  </w:num>
  <w:num w:numId="12" w16cid:durableId="1272082954">
    <w:abstractNumId w:val="10"/>
  </w:num>
  <w:num w:numId="13" w16cid:durableId="175585563">
    <w:abstractNumId w:val="9"/>
  </w:num>
  <w:num w:numId="14" w16cid:durableId="1137408577">
    <w:abstractNumId w:val="7"/>
  </w:num>
  <w:num w:numId="15" w16cid:durableId="2043435136">
    <w:abstractNumId w:val="6"/>
  </w:num>
  <w:num w:numId="16" w16cid:durableId="2088767828">
    <w:abstractNumId w:val="5"/>
  </w:num>
  <w:num w:numId="17" w16cid:durableId="1384017083">
    <w:abstractNumId w:val="4"/>
  </w:num>
  <w:num w:numId="18" w16cid:durableId="89279314">
    <w:abstractNumId w:val="8"/>
  </w:num>
  <w:num w:numId="19" w16cid:durableId="1270353564">
    <w:abstractNumId w:val="3"/>
  </w:num>
  <w:num w:numId="20" w16cid:durableId="1828552302">
    <w:abstractNumId w:val="2"/>
  </w:num>
  <w:num w:numId="21" w16cid:durableId="1185094855">
    <w:abstractNumId w:val="1"/>
  </w:num>
  <w:num w:numId="22" w16cid:durableId="199511592">
    <w:abstractNumId w:val="0"/>
  </w:num>
  <w:num w:numId="23" w16cid:durableId="435759661">
    <w:abstractNumId w:val="19"/>
  </w:num>
  <w:num w:numId="24" w16cid:durableId="2080784952">
    <w:abstractNumId w:val="26"/>
  </w:num>
  <w:num w:numId="25" w16cid:durableId="775291290">
    <w:abstractNumId w:val="20"/>
  </w:num>
  <w:num w:numId="26" w16cid:durableId="477847928">
    <w:abstractNumId w:val="13"/>
  </w:num>
  <w:num w:numId="27" w16cid:durableId="1178957316">
    <w:abstractNumId w:val="11"/>
  </w:num>
  <w:num w:numId="28" w16cid:durableId="1995721203">
    <w:abstractNumId w:val="22"/>
  </w:num>
  <w:num w:numId="29" w16cid:durableId="642081060">
    <w:abstractNumId w:val="23"/>
  </w:num>
  <w:num w:numId="30" w16cid:durableId="127091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3D10"/>
    <w:rsid w:val="000342C0"/>
    <w:rsid w:val="00034842"/>
    <w:rsid w:val="00035A6F"/>
    <w:rsid w:val="00035EF6"/>
    <w:rsid w:val="0003736E"/>
    <w:rsid w:val="0003750D"/>
    <w:rsid w:val="00040453"/>
    <w:rsid w:val="00040688"/>
    <w:rsid w:val="0004081E"/>
    <w:rsid w:val="00040A4F"/>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6B0"/>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953"/>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0DFA"/>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C0E"/>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232"/>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6D16"/>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1A4A"/>
    <w:rsid w:val="00422344"/>
    <w:rsid w:val="00422839"/>
    <w:rsid w:val="00422D2C"/>
    <w:rsid w:val="004246E2"/>
    <w:rsid w:val="00426016"/>
    <w:rsid w:val="0042640F"/>
    <w:rsid w:val="004267B1"/>
    <w:rsid w:val="00426E22"/>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73"/>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2946"/>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1E4F"/>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5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3EEC"/>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5B9F"/>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01B"/>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079"/>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312"/>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8D"/>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DCC"/>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321"/>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483"/>
    <w:rsid w:val="006C1EDA"/>
    <w:rsid w:val="006C2647"/>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5AC"/>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14F"/>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CD7"/>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1E1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1F"/>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51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BCD"/>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F7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0973"/>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29F"/>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017"/>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15E8"/>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6EEC"/>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0A8"/>
    <w:rsid w:val="00C1678D"/>
    <w:rsid w:val="00C168CD"/>
    <w:rsid w:val="00C16C11"/>
    <w:rsid w:val="00C16C6D"/>
    <w:rsid w:val="00C16C9F"/>
    <w:rsid w:val="00C17419"/>
    <w:rsid w:val="00C202D7"/>
    <w:rsid w:val="00C20918"/>
    <w:rsid w:val="00C21177"/>
    <w:rsid w:val="00C21FDD"/>
    <w:rsid w:val="00C22275"/>
    <w:rsid w:val="00C226C8"/>
    <w:rsid w:val="00C22B28"/>
    <w:rsid w:val="00C22F47"/>
    <w:rsid w:val="00C23567"/>
    <w:rsid w:val="00C23A25"/>
    <w:rsid w:val="00C23EAA"/>
    <w:rsid w:val="00C23F10"/>
    <w:rsid w:val="00C23FCE"/>
    <w:rsid w:val="00C25B4C"/>
    <w:rsid w:val="00C25E79"/>
    <w:rsid w:val="00C26A8F"/>
    <w:rsid w:val="00C3134A"/>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9D0"/>
    <w:rsid w:val="00CB6B64"/>
    <w:rsid w:val="00CB76D2"/>
    <w:rsid w:val="00CC078B"/>
    <w:rsid w:val="00CC07ED"/>
    <w:rsid w:val="00CC13DE"/>
    <w:rsid w:val="00CC15FF"/>
    <w:rsid w:val="00CC19CA"/>
    <w:rsid w:val="00CC1EEA"/>
    <w:rsid w:val="00CC2482"/>
    <w:rsid w:val="00CC395B"/>
    <w:rsid w:val="00CC4D19"/>
    <w:rsid w:val="00CC5DF2"/>
    <w:rsid w:val="00CC7211"/>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082"/>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B0B"/>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9E9"/>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716"/>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6A0E"/>
    <w:rsid w:val="00DC7752"/>
    <w:rsid w:val="00DC7DE6"/>
    <w:rsid w:val="00DC7EAB"/>
    <w:rsid w:val="00DD066F"/>
    <w:rsid w:val="00DD0824"/>
    <w:rsid w:val="00DD0A96"/>
    <w:rsid w:val="00DD0BBF"/>
    <w:rsid w:val="00DD1304"/>
    <w:rsid w:val="00DD16B2"/>
    <w:rsid w:val="00DD1765"/>
    <w:rsid w:val="00DD185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317"/>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D2B"/>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46BB"/>
    <w:rsid w:val="00F95AD0"/>
    <w:rsid w:val="00F9650E"/>
    <w:rsid w:val="00F97AA3"/>
    <w:rsid w:val="00FA063F"/>
    <w:rsid w:val="00FA0999"/>
    <w:rsid w:val="00FA0FB2"/>
    <w:rsid w:val="00FA10D8"/>
    <w:rsid w:val="00FA1138"/>
    <w:rsid w:val="00FA13B3"/>
    <w:rsid w:val="00FA151C"/>
    <w:rsid w:val="00FA1AFD"/>
    <w:rsid w:val="00FA1C1E"/>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3A8B"/>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13"/>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9C967"/>
  <w15:docId w15:val="{AF4F483C-FB32-2640-ADC8-8F7FA302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160A8"/>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26E22"/>
    <w:rPr>
      <w:color w:val="605E5C"/>
      <w:shd w:val="clear" w:color="auto" w:fill="E1DFDD"/>
    </w:rPr>
  </w:style>
  <w:style w:type="paragraph" w:customStyle="1" w:styleId="DocumentBody">
    <w:name w:val="DocumentBody"/>
    <w:basedOn w:val="a"/>
    <w:link w:val="DocumentBody0"/>
    <w:qFormat/>
    <w:rsid w:val="00575B9F"/>
    <w:pPr>
      <w:ind w:firstLine="567"/>
    </w:pPr>
    <w:rPr>
      <w:rFonts w:ascii="Arial" w:eastAsia="Calibri" w:hAnsi="Arial"/>
      <w:sz w:val="18"/>
      <w:szCs w:val="20"/>
      <w:lang w:eastAsia="en-US"/>
    </w:rPr>
  </w:style>
  <w:style w:type="character" w:customStyle="1" w:styleId="DocumentBody0">
    <w:name w:val="DocumentBody Знак"/>
    <w:link w:val="DocumentBody"/>
    <w:rsid w:val="00575B9F"/>
    <w:rPr>
      <w:rFonts w:ascii="Arial" w:eastAsia="Calibri" w:hAnsi="Arial"/>
      <w:sz w:val="18"/>
      <w:lang w:val="ru-RU" w:eastAsia="en-US"/>
    </w:rPr>
  </w:style>
  <w:style w:type="paragraph" w:customStyle="1" w:styleId="DocumentAuthor">
    <w:name w:val="DocumentAuthor"/>
    <w:basedOn w:val="a"/>
    <w:next w:val="a"/>
    <w:link w:val="DocumentAuthorChar"/>
    <w:qFormat/>
    <w:rsid w:val="00575B9F"/>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575B9F"/>
    <w:rPr>
      <w:rFonts w:ascii="Arial" w:eastAsia="Calibri" w:hAnsi="Arial"/>
      <w:sz w:val="16"/>
      <w:lang w:val="ru-RU" w:eastAsia="en-US"/>
    </w:rPr>
  </w:style>
  <w:style w:type="character" w:customStyle="1" w:styleId="NavigationLink">
    <w:name w:val="Navigation_Link"/>
    <w:uiPriority w:val="1"/>
    <w:qFormat/>
    <w:rsid w:val="00575B9F"/>
    <w:rPr>
      <w:rFonts w:ascii="Arial" w:hAnsi="Arial"/>
      <w:color w:val="0000FF"/>
      <w:sz w:val="18"/>
      <w:u w:val="single"/>
    </w:rPr>
  </w:style>
  <w:style w:type="character" w:customStyle="1" w:styleId="DocumentDate">
    <w:name w:val="Document_Date"/>
    <w:uiPriority w:val="1"/>
    <w:qFormat/>
    <w:rsid w:val="00575B9F"/>
    <w:rPr>
      <w:rFonts w:ascii="Arial" w:hAnsi="Arial"/>
      <w:b w:val="0"/>
      <w:sz w:val="16"/>
    </w:rPr>
  </w:style>
  <w:style w:type="character" w:customStyle="1" w:styleId="DocumentSource">
    <w:name w:val="Document_Source"/>
    <w:uiPriority w:val="1"/>
    <w:qFormat/>
    <w:rsid w:val="00575B9F"/>
    <w:rPr>
      <w:rFonts w:ascii="Arial" w:hAnsi="Arial"/>
      <w:b w:val="0"/>
      <w:sz w:val="16"/>
    </w:rPr>
  </w:style>
  <w:style w:type="character" w:customStyle="1" w:styleId="DocumentName">
    <w:name w:val="Document_Name"/>
    <w:uiPriority w:val="1"/>
    <w:qFormat/>
    <w:rsid w:val="00575B9F"/>
    <w:rPr>
      <w:rFonts w:ascii="Arial" w:hAnsi="Arial"/>
      <w:b w:val="0"/>
      <w:sz w:val="24"/>
    </w:rPr>
  </w:style>
  <w:style w:type="character" w:customStyle="1" w:styleId="50">
    <w:name w:val="Заголовок 5 Знак"/>
    <w:link w:val="5"/>
    <w:semiHidden/>
    <w:rsid w:val="00C160A8"/>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2781730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51807222">
      <w:bodyDiv w:val="1"/>
      <w:marLeft w:val="0"/>
      <w:marRight w:val="0"/>
      <w:marTop w:val="0"/>
      <w:marBottom w:val="0"/>
      <w:divBdr>
        <w:top w:val="none" w:sz="0" w:space="0" w:color="auto"/>
        <w:left w:val="none" w:sz="0" w:space="0" w:color="auto"/>
        <w:bottom w:val="none" w:sz="0" w:space="0" w:color="auto"/>
        <w:right w:val="none" w:sz="0" w:space="0" w:color="auto"/>
      </w:divBdr>
      <w:divsChild>
        <w:div w:id="1541090914">
          <w:marLeft w:val="0"/>
          <w:marRight w:val="0"/>
          <w:marTop w:val="0"/>
          <w:marBottom w:val="0"/>
          <w:divBdr>
            <w:top w:val="none" w:sz="0" w:space="0" w:color="auto"/>
            <w:left w:val="none" w:sz="0" w:space="0" w:color="auto"/>
            <w:bottom w:val="none" w:sz="0" w:space="0" w:color="auto"/>
            <w:right w:val="none" w:sz="0" w:space="0" w:color="auto"/>
          </w:divBdr>
          <w:divsChild>
            <w:div w:id="196047662">
              <w:marLeft w:val="0"/>
              <w:marRight w:val="0"/>
              <w:marTop w:val="0"/>
              <w:marBottom w:val="0"/>
              <w:divBdr>
                <w:top w:val="none" w:sz="0" w:space="0" w:color="auto"/>
                <w:left w:val="none" w:sz="0" w:space="0" w:color="auto"/>
                <w:bottom w:val="none" w:sz="0" w:space="0" w:color="auto"/>
                <w:right w:val="none" w:sz="0" w:space="0" w:color="auto"/>
              </w:divBdr>
              <w:divsChild>
                <w:div w:id="548036121">
                  <w:marLeft w:val="0"/>
                  <w:marRight w:val="0"/>
                  <w:marTop w:val="0"/>
                  <w:marBottom w:val="0"/>
                  <w:divBdr>
                    <w:top w:val="none" w:sz="0" w:space="0" w:color="E8E8E8"/>
                    <w:left w:val="none" w:sz="0" w:space="0" w:color="E8E8E8"/>
                    <w:bottom w:val="none" w:sz="0" w:space="0" w:color="E8E8E8"/>
                    <w:right w:val="none" w:sz="0" w:space="0" w:color="E8E8E8"/>
                  </w:divBdr>
                  <w:divsChild>
                    <w:div w:id="317421364">
                      <w:marLeft w:val="0"/>
                      <w:marRight w:val="0"/>
                      <w:marTop w:val="0"/>
                      <w:marBottom w:val="0"/>
                      <w:divBdr>
                        <w:top w:val="none" w:sz="0" w:space="0" w:color="auto"/>
                        <w:left w:val="none" w:sz="0" w:space="0" w:color="auto"/>
                        <w:bottom w:val="none" w:sz="0" w:space="0" w:color="auto"/>
                        <w:right w:val="none" w:sz="0" w:space="0" w:color="auto"/>
                      </w:divBdr>
                      <w:divsChild>
                        <w:div w:id="3334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3406">
          <w:marLeft w:val="0"/>
          <w:marRight w:val="0"/>
          <w:marTop w:val="0"/>
          <w:marBottom w:val="0"/>
          <w:divBdr>
            <w:top w:val="none" w:sz="0" w:space="0" w:color="auto"/>
            <w:left w:val="none" w:sz="0" w:space="0" w:color="auto"/>
            <w:bottom w:val="none" w:sz="0" w:space="0" w:color="auto"/>
            <w:right w:val="none" w:sz="0" w:space="0" w:color="auto"/>
          </w:divBdr>
          <w:divsChild>
            <w:div w:id="1409422332">
              <w:marLeft w:val="0"/>
              <w:marRight w:val="0"/>
              <w:marTop w:val="0"/>
              <w:marBottom w:val="0"/>
              <w:divBdr>
                <w:top w:val="none" w:sz="0" w:space="0" w:color="auto"/>
                <w:left w:val="none" w:sz="0" w:space="0" w:color="auto"/>
                <w:bottom w:val="none" w:sz="0" w:space="0" w:color="auto"/>
                <w:right w:val="none" w:sz="0" w:space="0" w:color="auto"/>
              </w:divBdr>
              <w:divsChild>
                <w:div w:id="1225869539">
                  <w:marLeft w:val="0"/>
                  <w:marRight w:val="0"/>
                  <w:marTop w:val="0"/>
                  <w:marBottom w:val="0"/>
                  <w:divBdr>
                    <w:top w:val="none" w:sz="0" w:space="0" w:color="E8E8E8"/>
                    <w:left w:val="none" w:sz="0" w:space="0" w:color="E8E8E8"/>
                    <w:bottom w:val="none" w:sz="0" w:space="0" w:color="E8E8E8"/>
                    <w:right w:val="none" w:sz="0" w:space="0" w:color="E8E8E8"/>
                  </w:divBdr>
                  <w:divsChild>
                    <w:div w:id="1092045114">
                      <w:marLeft w:val="0"/>
                      <w:marRight w:val="0"/>
                      <w:marTop w:val="0"/>
                      <w:marBottom w:val="0"/>
                      <w:divBdr>
                        <w:top w:val="none" w:sz="0" w:space="0" w:color="auto"/>
                        <w:left w:val="none" w:sz="0" w:space="0" w:color="auto"/>
                        <w:bottom w:val="none" w:sz="0" w:space="0" w:color="auto"/>
                        <w:right w:val="none" w:sz="0" w:space="0" w:color="auto"/>
                      </w:divBdr>
                      <w:divsChild>
                        <w:div w:id="20482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npf-budushhee-nachal-pervyj-etap-reorganizaczii/" TargetMode="External"/><Relationship Id="rId18" Type="http://schemas.openxmlformats.org/officeDocument/2006/relationships/hyperlink" Target="https://radiokp.ru/ekonomika/nid761182_au85601auauau_investor-ocenil-ideyu-o-vnedrenii-korporativnykh-pensionnykh-programm-s-elementami-obyazatelnosti" TargetMode="External"/><Relationship Id="rId26" Type="http://schemas.openxmlformats.org/officeDocument/2006/relationships/hyperlink" Target="https://nsn.fm/society/deputaty-i-ekonomist-soshlis-vo-mnenii-uravnyat-v-lgotah-mnogodetnyh-materei-i-ottsov" TargetMode="External"/><Relationship Id="rId39" Type="http://schemas.openxmlformats.org/officeDocument/2006/relationships/hyperlink" Target="https://spb.tsargrad.tv/shows/pronko-otmenit-pensii-migrantam-deshjovyj-populizm-ili-neobhodimoe-reshenie_1277694" TargetMode="External"/><Relationship Id="rId3" Type="http://schemas.openxmlformats.org/officeDocument/2006/relationships/settings" Target="settings.xml"/><Relationship Id="rId21" Type="http://schemas.openxmlformats.org/officeDocument/2006/relationships/hyperlink" Target="https://vkbkredit.ru/npf-novye-pravila-novye-programmy-novye-voprosy/" TargetMode="External"/><Relationship Id="rId34" Type="http://schemas.openxmlformats.org/officeDocument/2006/relationships/hyperlink" Target="https://www.banki.ru/news/lenta/?category=lenta&amp;id=11014706&amp;r1=rss&amp;r2=integrum" TargetMode="External"/><Relationship Id="rId42" Type="http://schemas.openxmlformats.org/officeDocument/2006/relationships/hyperlink" Target="https://penza.aif.ru/money/pensiey-pravyat-bally-kakaya-pensiya-zhdyot-pokolenie-razvala-sssr" TargetMode="External"/><Relationship Id="rId47" Type="http://schemas.openxmlformats.org/officeDocument/2006/relationships/hyperlink" Target="http://www.tazabek.kg/news:2278951" TargetMode="External"/><Relationship Id="rId50" Type="http://schemas.openxmlformats.org/officeDocument/2006/relationships/hyperlink" Target="https://tass.ru/mezhdunarodnaya-panorama/24142023" TargetMode="External"/><Relationship Id="rId7" Type="http://schemas.openxmlformats.org/officeDocument/2006/relationships/image" Target="media/image1.png"/><Relationship Id="rId12" Type="http://schemas.openxmlformats.org/officeDocument/2006/relationships/hyperlink" Target="http://pbroker.ru/?p=80257" TargetMode="External"/><Relationship Id="rId17" Type="http://schemas.openxmlformats.org/officeDocument/2006/relationships/hyperlink" Target="https://www.silver.ru/news/506374/" TargetMode="External"/><Relationship Id="rId25" Type="http://schemas.openxmlformats.org/officeDocument/2006/relationships/hyperlink" Target="https://1prime.ru/20250605/pension-858204226.html" TargetMode="External"/><Relationship Id="rId33" Type="http://schemas.openxmlformats.org/officeDocument/2006/relationships/hyperlink" Target="https://pensnews.ru/news/15806" TargetMode="External"/><Relationship Id="rId38" Type="http://schemas.openxmlformats.org/officeDocument/2006/relationships/hyperlink" Target="https://tsargrad.tv/dzen/vy-dumaete-kak-vyrastit-detej-a-vashi-bezdetnye-sosedi-poluchat-pensiju-prosto-tak-za-vash-schjot_1277663" TargetMode="External"/><Relationship Id="rId46" Type="http://schemas.openxmlformats.org/officeDocument/2006/relationships/hyperlink" Target="https://inbusiness.kz/ru/news/aktivami-enpf-budut-upravlyat-po-novomu-chto-zadumali-v-arrfr" TargetMode="External"/><Relationship Id="rId2" Type="http://schemas.openxmlformats.org/officeDocument/2006/relationships/styles" Target="styles.xml"/><Relationship Id="rId16" Type="http://schemas.openxmlformats.org/officeDocument/2006/relationships/hyperlink" Target="http://pbroker.ru/?p=80259" TargetMode="External"/><Relationship Id="rId20" Type="http://schemas.openxmlformats.org/officeDocument/2006/relationships/hyperlink" Target="https://www.glavbukh.ru/news/52426-tsb-mojet-vvesti-period-ohlajdeniya-dlya-dolgosrochnyh-sberejeniy" TargetMode="External"/><Relationship Id="rId29" Type="http://schemas.openxmlformats.org/officeDocument/2006/relationships/hyperlink" Target="https://www.globalmsk.ru/news/id/74813" TargetMode="External"/><Relationship Id="rId41" Type="http://schemas.openxmlformats.org/officeDocument/2006/relationships/hyperlink" Target="https://72.otima.ru/news/v-gosdume-soobschili-o-zakone-kotoryi-sravnjaet-pensii-v-tyumenskoi-matreshke-8506.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24136313" TargetMode="External"/><Relationship Id="rId24" Type="http://schemas.openxmlformats.org/officeDocument/2006/relationships/hyperlink" Target="https://sovainfo.ru/news/samarskaya-oblast-voshla-v-top-3-v-reytinge-regionov-prosvetitelskoy-estafety-moi-finansy/" TargetMode="External"/><Relationship Id="rId32" Type="http://schemas.openxmlformats.org/officeDocument/2006/relationships/hyperlink" Target="https://primpress.ru/article/123469" TargetMode="External"/><Relationship Id="rId37" Type="http://schemas.openxmlformats.org/officeDocument/2006/relationships/hyperlink" Target="https://samara.tsargrad.tv/dzen/otmena-pensij-v-rossii-skandal-porodil-zdravye-iniciativy-rasskazyvaem_1277623" TargetMode="External"/><Relationship Id="rId40" Type="http://schemas.openxmlformats.org/officeDocument/2006/relationships/hyperlink" Target="https://72.otima.ru/news/deputat-gosdumy-objasnil-pochemu-ne-vseh-migrantov-v-tyumeni-nuzhno-lishit-pensii-8521.html" TargetMode="External"/><Relationship Id="rId45" Type="http://schemas.openxmlformats.org/officeDocument/2006/relationships/hyperlink" Target="https://arka.am/news/economy/vyplaty_grazhdan_armenii_v_obyazatelnuyu_nakopitelnuyu_pensionnuyu_sistemu_sokratyatsya_parlament_od/?sphrase_id=10083166"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80270" TargetMode="External"/><Relationship Id="rId23" Type="http://schemas.openxmlformats.org/officeDocument/2006/relationships/hyperlink" Target="https://gazetateploe.ru/n867227.html" TargetMode="External"/><Relationship Id="rId28" Type="http://schemas.openxmlformats.org/officeDocument/2006/relationships/hyperlink" Target="https://www.gazeta.ru/politics/news/2025/06/03/25939286.shtml" TargetMode="External"/><Relationship Id="rId36" Type="http://schemas.openxmlformats.org/officeDocument/2006/relationships/hyperlink" Target="https://spb.tsargrad.tv/dzen/sledite-za-rukami-pensionnaja-sistema-rossii-bez-prikras-kuda-vsjo-katitsja_1276769" TargetMode="External"/><Relationship Id="rId49" Type="http://schemas.openxmlformats.org/officeDocument/2006/relationships/hyperlink" Target="https://pensiya.pro/news/demograficheskij-krizis-yaponii-usugubilsya-pensii-pod-bolshim-voprosom/" TargetMode="External"/><Relationship Id="rId10" Type="http://schemas.openxmlformats.org/officeDocument/2006/relationships/hyperlink" Target="https://1prime.ru/20250604/tsb-858196540.html" TargetMode="External"/><Relationship Id="rId19" Type="http://schemas.openxmlformats.org/officeDocument/2006/relationships/hyperlink" Target="https://www.kp.ru/daily/27707/5096529/" TargetMode="External"/><Relationship Id="rId31" Type="http://schemas.openxmlformats.org/officeDocument/2006/relationships/hyperlink" Target="https://primpress.ru/article/123467" TargetMode="External"/><Relationship Id="rId44" Type="http://schemas.openxmlformats.org/officeDocument/2006/relationships/hyperlink" Target="https://www.banki.ru/news/lenta/?category=lenta&amp;id=11014691&amp;r1=rss&amp;r2"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nmarket.ru/news/6410337" TargetMode="External"/><Relationship Id="rId14" Type="http://schemas.openxmlformats.org/officeDocument/2006/relationships/hyperlink" Target="http://pbroker.ru/?p=80272" TargetMode="External"/><Relationship Id="rId22" Type="http://schemas.openxmlformats.org/officeDocument/2006/relationships/hyperlink" Target="https://i38.ru/dengi-pervie/irkutskaya-oblast-v-chisle-liderov-po-uchastiiu-zhiteley-v-programme-dolgosrochnich-sberezheniy" TargetMode="External"/><Relationship Id="rId27" Type="http://schemas.openxmlformats.org/officeDocument/2006/relationships/hyperlink" Target="https://www.gazeta.ru/social/news/2025/06/04/25953296.shtml" TargetMode="External"/><Relationship Id="rId30" Type="http://schemas.openxmlformats.org/officeDocument/2006/relationships/hyperlink" Target="https://pensiya.pro/news/rossijskie-pensii-obesczenilis-na-6-analitiki/" TargetMode="External"/><Relationship Id="rId35" Type="http://schemas.openxmlformats.org/officeDocument/2006/relationships/hyperlink" Target="https://life.ru/p/1758388" TargetMode="External"/><Relationship Id="rId43" Type="http://schemas.openxmlformats.org/officeDocument/2006/relationships/hyperlink" Target="https://konkurent.ru/article/77878" TargetMode="External"/><Relationship Id="rId48" Type="http://schemas.openxmlformats.org/officeDocument/2006/relationships/hyperlink" Target="https://pensiya.pro/news/krupnyj-pensionnyj-fond-avstralii-uvelichil-nalichnost-do-urovnya-vremen-pandemii-koronavirusa/" TargetMode="External"/><Relationship Id="rId8" Type="http://schemas.openxmlformats.org/officeDocument/2006/relationships/hyperlink" Target="https://expert.ru/finance/pensii-stanovyatsya-sberezheniyami/"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30743</Words>
  <Characters>175236</Characters>
  <Application>Microsoft Office Word</Application>
  <DocSecurity>0</DocSecurity>
  <Lines>1460</Lines>
  <Paragraphs>411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205568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24</cp:revision>
  <cp:lastPrinted>2025-06-05T04:49:00Z</cp:lastPrinted>
  <dcterms:created xsi:type="dcterms:W3CDTF">2025-05-29T10:39:00Z</dcterms:created>
  <dcterms:modified xsi:type="dcterms:W3CDTF">2025-06-05T04:49:00Z</dcterms:modified>
  <cp:category>НАПФ</cp:category>
  <cp:contentStatus>И-Консалтинг</cp:contentStatus>
</cp:coreProperties>
</file>